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9DA" w:rsidRPr="008B0C2D" w:rsidRDefault="00CC59DA" w:rsidP="00CC59DA">
      <w:pPr>
        <w:spacing w:after="0" w:line="360" w:lineRule="auto"/>
        <w:ind w:hanging="567"/>
        <w:jc w:val="center"/>
        <w:rPr>
          <w:rFonts w:ascii="Times New Roman" w:hAnsi="Times New Roman" w:cs="Times New Roman"/>
          <w:sz w:val="28"/>
          <w:szCs w:val="28"/>
        </w:rPr>
      </w:pPr>
      <w:r w:rsidRPr="008B0C2D">
        <w:rPr>
          <w:rFonts w:ascii="Times New Roman" w:hAnsi="Times New Roman" w:cs="Times New Roman"/>
          <w:sz w:val="28"/>
          <w:szCs w:val="28"/>
        </w:rPr>
        <w:t>ФГБОУ ВПО Государственный аграрный университет Северного Зауралья</w:t>
      </w:r>
    </w:p>
    <w:p w:rsidR="00CC59DA" w:rsidRDefault="00CC59DA" w:rsidP="00CC59DA">
      <w:pPr>
        <w:spacing w:after="0" w:line="360" w:lineRule="auto"/>
        <w:ind w:left="-567" w:hanging="567"/>
        <w:jc w:val="center"/>
        <w:rPr>
          <w:rFonts w:ascii="Times New Roman" w:hAnsi="Times New Roman" w:cs="Times New Roman"/>
          <w:sz w:val="28"/>
          <w:szCs w:val="28"/>
        </w:rPr>
      </w:pPr>
      <w:r w:rsidRPr="008B0C2D">
        <w:rPr>
          <w:rFonts w:ascii="Times New Roman" w:hAnsi="Times New Roman" w:cs="Times New Roman"/>
          <w:sz w:val="28"/>
          <w:szCs w:val="28"/>
        </w:rPr>
        <w:t xml:space="preserve">Институт </w:t>
      </w:r>
      <w:r w:rsidR="008B0C2D" w:rsidRPr="008B0C2D">
        <w:rPr>
          <w:rFonts w:ascii="Times New Roman" w:hAnsi="Times New Roman" w:cs="Times New Roman"/>
          <w:sz w:val="28"/>
          <w:szCs w:val="28"/>
        </w:rPr>
        <w:t>б</w:t>
      </w:r>
      <w:r w:rsidRPr="008B0C2D">
        <w:rPr>
          <w:rFonts w:ascii="Times New Roman" w:hAnsi="Times New Roman" w:cs="Times New Roman"/>
          <w:sz w:val="28"/>
          <w:szCs w:val="28"/>
        </w:rPr>
        <w:t xml:space="preserve">иотехнологии и </w:t>
      </w:r>
      <w:r w:rsidR="008B0C2D" w:rsidRPr="008B0C2D">
        <w:rPr>
          <w:rFonts w:ascii="Times New Roman" w:hAnsi="Times New Roman" w:cs="Times New Roman"/>
          <w:sz w:val="28"/>
          <w:szCs w:val="28"/>
        </w:rPr>
        <w:t>в</w:t>
      </w:r>
      <w:r w:rsidRPr="008B0C2D">
        <w:rPr>
          <w:rFonts w:ascii="Times New Roman" w:hAnsi="Times New Roman" w:cs="Times New Roman"/>
          <w:sz w:val="28"/>
          <w:szCs w:val="28"/>
        </w:rPr>
        <w:t>етеринарной медицины</w:t>
      </w: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040FE0" w:rsidP="00CC59DA">
      <w:pPr>
        <w:spacing w:after="0" w:line="360" w:lineRule="auto"/>
        <w:ind w:left="-567" w:hanging="567"/>
        <w:jc w:val="center"/>
        <w:rPr>
          <w:rFonts w:ascii="Times New Roman" w:hAnsi="Times New Roman" w:cs="Times New Roman"/>
          <w:sz w:val="28"/>
          <w:szCs w:val="28"/>
        </w:rPr>
      </w:pPr>
    </w:p>
    <w:p w:rsidR="00040FE0" w:rsidRDefault="007F0B3F" w:rsidP="00CC59DA">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МЕЦЕНАТЫ ЗЕМЛИ ТЮМЕНСКОЙ</w:t>
      </w:r>
    </w:p>
    <w:p w:rsidR="00040FE0" w:rsidRDefault="00040FE0" w:rsidP="007F0B3F">
      <w:pPr>
        <w:spacing w:after="0" w:line="360" w:lineRule="auto"/>
        <w:ind w:left="-567" w:hanging="567"/>
        <w:jc w:val="center"/>
        <w:rPr>
          <w:rFonts w:ascii="Times New Roman" w:hAnsi="Times New Roman" w:cs="Times New Roman"/>
          <w:sz w:val="28"/>
          <w:szCs w:val="28"/>
        </w:rPr>
      </w:pPr>
    </w:p>
    <w:p w:rsidR="007F0B3F" w:rsidRDefault="007F0B3F" w:rsidP="007F0B3F">
      <w:pPr>
        <w:spacing w:after="0" w:line="360" w:lineRule="auto"/>
        <w:ind w:left="-567" w:hanging="567"/>
        <w:jc w:val="center"/>
        <w:rPr>
          <w:rFonts w:ascii="Times New Roman" w:hAnsi="Times New Roman" w:cs="Times New Roman"/>
          <w:sz w:val="28"/>
          <w:szCs w:val="28"/>
        </w:rPr>
      </w:pPr>
    </w:p>
    <w:p w:rsidR="007F0B3F" w:rsidRDefault="007F0B3F" w:rsidP="007F0B3F">
      <w:pPr>
        <w:spacing w:after="0" w:line="360" w:lineRule="auto"/>
        <w:ind w:left="-567" w:hanging="567"/>
        <w:jc w:val="center"/>
        <w:rPr>
          <w:rFonts w:ascii="Times New Roman" w:hAnsi="Times New Roman" w:cs="Times New Roman"/>
          <w:sz w:val="28"/>
          <w:szCs w:val="28"/>
        </w:rPr>
      </w:pPr>
    </w:p>
    <w:p w:rsidR="00A86524" w:rsidRDefault="00A86524" w:rsidP="007F0B3F">
      <w:pPr>
        <w:spacing w:after="0" w:line="360" w:lineRule="auto"/>
        <w:ind w:left="-567" w:hanging="567"/>
        <w:jc w:val="center"/>
        <w:rPr>
          <w:rFonts w:ascii="Times New Roman" w:hAnsi="Times New Roman" w:cs="Times New Roman"/>
          <w:sz w:val="28"/>
          <w:szCs w:val="28"/>
        </w:rPr>
      </w:pPr>
    </w:p>
    <w:p w:rsidR="00A86524" w:rsidRDefault="00A86524" w:rsidP="007F0B3F">
      <w:pPr>
        <w:spacing w:after="0" w:line="360" w:lineRule="auto"/>
        <w:ind w:left="-567" w:hanging="567"/>
        <w:jc w:val="center"/>
        <w:rPr>
          <w:rFonts w:ascii="Times New Roman" w:hAnsi="Times New Roman" w:cs="Times New Roman"/>
          <w:sz w:val="28"/>
          <w:szCs w:val="28"/>
        </w:rPr>
      </w:pPr>
    </w:p>
    <w:p w:rsidR="00A86524" w:rsidRDefault="00A86524" w:rsidP="007F0B3F">
      <w:pPr>
        <w:spacing w:after="0" w:line="360" w:lineRule="auto"/>
        <w:ind w:left="-567" w:hanging="567"/>
        <w:jc w:val="center"/>
        <w:rPr>
          <w:rFonts w:ascii="Times New Roman" w:hAnsi="Times New Roman" w:cs="Times New Roman"/>
          <w:sz w:val="28"/>
          <w:szCs w:val="28"/>
        </w:rPr>
      </w:pPr>
    </w:p>
    <w:p w:rsidR="00A86524" w:rsidRDefault="00A86524" w:rsidP="007F0B3F">
      <w:pPr>
        <w:spacing w:after="0" w:line="360" w:lineRule="auto"/>
        <w:ind w:left="-567" w:hanging="567"/>
        <w:jc w:val="center"/>
        <w:rPr>
          <w:rFonts w:ascii="Times New Roman" w:hAnsi="Times New Roman" w:cs="Times New Roman"/>
          <w:sz w:val="28"/>
          <w:szCs w:val="28"/>
        </w:rPr>
      </w:pPr>
    </w:p>
    <w:p w:rsidR="00A86524" w:rsidRDefault="00A86524" w:rsidP="007F0B3F">
      <w:pPr>
        <w:spacing w:after="0" w:line="360" w:lineRule="auto"/>
        <w:ind w:left="-567" w:hanging="567"/>
        <w:jc w:val="center"/>
        <w:rPr>
          <w:rFonts w:ascii="Times New Roman" w:hAnsi="Times New Roman" w:cs="Times New Roman"/>
          <w:sz w:val="28"/>
          <w:szCs w:val="28"/>
        </w:rPr>
      </w:pPr>
    </w:p>
    <w:p w:rsidR="00A86524" w:rsidRDefault="007F0B3F" w:rsidP="007F0B3F">
      <w:pPr>
        <w:spacing w:after="0" w:line="360" w:lineRule="auto"/>
        <w:ind w:left="-567" w:hanging="567"/>
        <w:jc w:val="right"/>
        <w:rPr>
          <w:rFonts w:ascii="Times New Roman" w:hAnsi="Times New Roman" w:cs="Times New Roman"/>
          <w:sz w:val="28"/>
          <w:szCs w:val="28"/>
        </w:rPr>
      </w:pPr>
      <w:r>
        <w:rPr>
          <w:rFonts w:ascii="Times New Roman" w:hAnsi="Times New Roman" w:cs="Times New Roman"/>
          <w:sz w:val="28"/>
          <w:szCs w:val="28"/>
        </w:rPr>
        <w:t>Выполнили: студенты ГАУ</w:t>
      </w:r>
    </w:p>
    <w:p w:rsidR="00A86524" w:rsidRDefault="00A86524" w:rsidP="00A86524">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 xml:space="preserve">                                                                                     Северного Зауралья</w:t>
      </w:r>
    </w:p>
    <w:p w:rsidR="007F0B3F" w:rsidRDefault="00A86524" w:rsidP="00A86524">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 xml:space="preserve">                                                                            </w:t>
      </w:r>
      <w:r w:rsidR="007F0B3F">
        <w:rPr>
          <w:rFonts w:ascii="Times New Roman" w:hAnsi="Times New Roman" w:cs="Times New Roman"/>
          <w:sz w:val="28"/>
          <w:szCs w:val="28"/>
        </w:rPr>
        <w:t>Рахимова А.М.</w:t>
      </w:r>
    </w:p>
    <w:p w:rsidR="007F0B3F" w:rsidRDefault="007F0B3F" w:rsidP="007F0B3F">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 xml:space="preserve">                                                                             </w:t>
      </w:r>
      <w:r w:rsidR="00A86524">
        <w:rPr>
          <w:rFonts w:ascii="Times New Roman" w:hAnsi="Times New Roman" w:cs="Times New Roman"/>
          <w:sz w:val="28"/>
          <w:szCs w:val="28"/>
        </w:rPr>
        <w:t xml:space="preserve"> </w:t>
      </w:r>
      <w:r>
        <w:rPr>
          <w:rFonts w:ascii="Times New Roman" w:hAnsi="Times New Roman" w:cs="Times New Roman"/>
          <w:sz w:val="28"/>
          <w:szCs w:val="28"/>
        </w:rPr>
        <w:t xml:space="preserve"> Шушпанова К.А.</w:t>
      </w:r>
    </w:p>
    <w:p w:rsidR="007F0B3F" w:rsidRPr="008B0C2D" w:rsidRDefault="00A86524" w:rsidP="00A86524">
      <w:pPr>
        <w:spacing w:after="0" w:line="360" w:lineRule="auto"/>
        <w:ind w:left="-567" w:hanging="567"/>
        <w:jc w:val="center"/>
        <w:rPr>
          <w:rFonts w:ascii="Times New Roman" w:hAnsi="Times New Roman" w:cs="Times New Roman"/>
          <w:sz w:val="28"/>
          <w:szCs w:val="28"/>
        </w:rPr>
      </w:pPr>
      <w:r>
        <w:rPr>
          <w:rFonts w:ascii="Times New Roman" w:hAnsi="Times New Roman" w:cs="Times New Roman"/>
          <w:sz w:val="28"/>
          <w:szCs w:val="28"/>
        </w:rPr>
        <w:t xml:space="preserve">                                                                               </w:t>
      </w:r>
      <w:r w:rsidR="007F0B3F">
        <w:rPr>
          <w:rFonts w:ascii="Times New Roman" w:hAnsi="Times New Roman" w:cs="Times New Roman"/>
          <w:sz w:val="28"/>
          <w:szCs w:val="28"/>
        </w:rPr>
        <w:t>Шушпанова К.А.</w:t>
      </w:r>
    </w:p>
    <w:p w:rsidR="00A86524" w:rsidRDefault="00A86524" w:rsidP="00CC59DA">
      <w:pPr>
        <w:ind w:hanging="567"/>
        <w:jc w:val="center"/>
        <w:rPr>
          <w:rFonts w:ascii="Times New Roman" w:hAnsi="Times New Roman" w:cs="Times New Roman"/>
          <w:sz w:val="28"/>
          <w:szCs w:val="28"/>
        </w:rPr>
      </w:pPr>
    </w:p>
    <w:p w:rsidR="00A86524" w:rsidRDefault="00A86524" w:rsidP="00CC59DA">
      <w:pPr>
        <w:ind w:hanging="567"/>
        <w:jc w:val="center"/>
        <w:rPr>
          <w:rFonts w:ascii="Times New Roman" w:hAnsi="Times New Roman" w:cs="Times New Roman"/>
          <w:sz w:val="28"/>
          <w:szCs w:val="28"/>
        </w:rPr>
      </w:pPr>
    </w:p>
    <w:p w:rsidR="00A86524" w:rsidRDefault="00A86524" w:rsidP="00CC59DA">
      <w:pPr>
        <w:ind w:hanging="567"/>
        <w:jc w:val="center"/>
        <w:rPr>
          <w:rFonts w:ascii="Times New Roman" w:hAnsi="Times New Roman" w:cs="Times New Roman"/>
          <w:sz w:val="28"/>
          <w:szCs w:val="28"/>
        </w:rPr>
      </w:pPr>
    </w:p>
    <w:p w:rsidR="00CC59DA" w:rsidRPr="008B0C2D" w:rsidRDefault="00A86524" w:rsidP="00CC59DA">
      <w:pPr>
        <w:ind w:hanging="567"/>
        <w:jc w:val="center"/>
        <w:rPr>
          <w:rFonts w:ascii="Times New Roman" w:hAnsi="Times New Roman" w:cs="Times New Roman"/>
          <w:sz w:val="28"/>
          <w:szCs w:val="28"/>
        </w:rPr>
      </w:pPr>
      <w:r>
        <w:rPr>
          <w:rFonts w:ascii="Times New Roman" w:hAnsi="Times New Roman" w:cs="Times New Roman"/>
          <w:sz w:val="28"/>
          <w:szCs w:val="28"/>
        </w:rPr>
        <w:t>Тюмень 2015г</w:t>
      </w:r>
      <w:r w:rsidR="00CC59DA" w:rsidRPr="008B0C2D">
        <w:rPr>
          <w:rFonts w:ascii="Times New Roman" w:hAnsi="Times New Roman" w:cs="Times New Roman"/>
          <w:sz w:val="28"/>
          <w:szCs w:val="28"/>
        </w:rPr>
        <w:br w:type="page"/>
      </w:r>
    </w:p>
    <w:p w:rsidR="00863296" w:rsidRDefault="007F0B3F" w:rsidP="007F0B3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Введение</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Подаруев П.И.</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Текутьев А.И.</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Мамонтов С.И.</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Колокольников С.И.</w:t>
      </w:r>
    </w:p>
    <w:p w:rsidR="007F0B3F" w:rsidRDefault="007F0B3F" w:rsidP="007F0B3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Чукмалдин Н.И.</w:t>
      </w:r>
    </w:p>
    <w:p w:rsidR="00863296" w:rsidRDefault="00863296">
      <w:pPr>
        <w:rPr>
          <w:rFonts w:ascii="Times New Roman" w:hAnsi="Times New Roman" w:cs="Times New Roman"/>
          <w:sz w:val="28"/>
          <w:szCs w:val="28"/>
        </w:rPr>
      </w:pPr>
      <w:r>
        <w:rPr>
          <w:rFonts w:ascii="Times New Roman" w:hAnsi="Times New Roman" w:cs="Times New Roman"/>
          <w:sz w:val="28"/>
          <w:szCs w:val="28"/>
        </w:rPr>
        <w:br w:type="page"/>
      </w:r>
    </w:p>
    <w:p w:rsidR="000931D9" w:rsidRDefault="00863296" w:rsidP="00863296">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DC2DBE" w:rsidRDefault="00DC2DBE" w:rsidP="0086329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95750" cy="3071813"/>
            <wp:effectExtent l="19050" t="0" r="0" b="0"/>
            <wp:docPr id="3" name="Рисунок 1" descr="C:\Users\123\Desktop\SAM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SAM_2273.JPG"/>
                    <pic:cNvPicPr>
                      <a:picLocks noChangeAspect="1" noChangeArrowheads="1"/>
                    </pic:cNvPicPr>
                  </pic:nvPicPr>
                  <pic:blipFill>
                    <a:blip r:embed="rId7" cstate="print"/>
                    <a:srcRect/>
                    <a:stretch>
                      <a:fillRect/>
                    </a:stretch>
                  </pic:blipFill>
                  <pic:spPr bwMode="auto">
                    <a:xfrm>
                      <a:off x="0" y="0"/>
                      <a:ext cx="4095750" cy="3071813"/>
                    </a:xfrm>
                    <a:prstGeom prst="rect">
                      <a:avLst/>
                    </a:prstGeom>
                    <a:noFill/>
                    <a:ln w="9525">
                      <a:noFill/>
                      <a:miter lim="800000"/>
                      <a:headEnd/>
                      <a:tailEnd/>
                    </a:ln>
                  </pic:spPr>
                </pic:pic>
              </a:graphicData>
            </a:graphic>
          </wp:inline>
        </w:drawing>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Чем ты живешь, предприниматель?</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К чему Господь тебя призвал?</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Ты кто – творец, борец, стяжатель?</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Каков твой в жизни идеал?</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Вопросов больше, чем ответов,</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Но для меня ответ готов-</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Давно известны в мире этом</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Текутьев, Колокольников, Мамонтов,</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Здесь люди разных наций, вер,</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Здесь благородство - бери пример!</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Пусть умножается богатсво,</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Успех сопутствует судьбе,</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Не забывай про меценатство,</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Не думай только о себе.</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Ты вспоминай про эти лица,</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Не все уходит, словно дым.</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Настанет срок, добро сторицей</w:t>
      </w:r>
    </w:p>
    <w:p w:rsidR="00863296" w:rsidRPr="00863296" w:rsidRDefault="00863296" w:rsidP="00863296">
      <w:pPr>
        <w:spacing w:line="240" w:lineRule="exact"/>
        <w:jc w:val="center"/>
        <w:rPr>
          <w:rFonts w:ascii="Times New Roman" w:hAnsi="Times New Roman" w:cs="Times New Roman"/>
          <w:sz w:val="24"/>
          <w:szCs w:val="24"/>
        </w:rPr>
      </w:pPr>
      <w:r w:rsidRPr="00863296">
        <w:rPr>
          <w:rFonts w:ascii="Times New Roman" w:hAnsi="Times New Roman" w:cs="Times New Roman"/>
          <w:sz w:val="24"/>
          <w:szCs w:val="24"/>
        </w:rPr>
        <w:t>Вернется именем твоим.</w:t>
      </w:r>
    </w:p>
    <w:p w:rsidR="000931D9" w:rsidRPr="00863296" w:rsidRDefault="00863296">
      <w:pPr>
        <w:rPr>
          <w:rFonts w:ascii="Times New Roman" w:hAnsi="Times New Roman" w:cs="Times New Roman"/>
          <w:sz w:val="28"/>
          <w:szCs w:val="28"/>
        </w:rPr>
      </w:pPr>
      <w:r>
        <w:rPr>
          <w:rFonts w:ascii="Times New Roman" w:hAnsi="Times New Roman" w:cs="Times New Roman"/>
          <w:sz w:val="28"/>
          <w:szCs w:val="28"/>
        </w:rPr>
        <w:t xml:space="preserve">Мы студенты </w:t>
      </w:r>
      <w:r>
        <w:rPr>
          <w:rFonts w:ascii="Times New Roman" w:hAnsi="Times New Roman" w:cs="Times New Roman"/>
          <w:sz w:val="28"/>
          <w:szCs w:val="28"/>
          <w:lang w:val="en-US"/>
        </w:rPr>
        <w:t>I</w:t>
      </w:r>
      <w:r>
        <w:rPr>
          <w:rFonts w:ascii="Times New Roman" w:hAnsi="Times New Roman" w:cs="Times New Roman"/>
          <w:sz w:val="28"/>
          <w:szCs w:val="28"/>
        </w:rPr>
        <w:t xml:space="preserve"> курса Государственного аграрного университета Северного Зауралья, Рахимова Айгюль, Шушпанова Кристина, Шушпанова Ксения. </w:t>
      </w:r>
      <w:r>
        <w:rPr>
          <w:rFonts w:ascii="Times New Roman" w:hAnsi="Times New Roman" w:cs="Times New Roman"/>
          <w:sz w:val="28"/>
          <w:szCs w:val="28"/>
        </w:rPr>
        <w:lastRenderedPageBreak/>
        <w:t>Хотим Вам поведат</w:t>
      </w:r>
      <w:r w:rsidR="007F0B3F">
        <w:rPr>
          <w:rFonts w:ascii="Times New Roman" w:hAnsi="Times New Roman" w:cs="Times New Roman"/>
          <w:sz w:val="28"/>
          <w:szCs w:val="28"/>
        </w:rPr>
        <w:t>ь о Тюменском меценатском общест</w:t>
      </w:r>
      <w:r>
        <w:rPr>
          <w:rFonts w:ascii="Times New Roman" w:hAnsi="Times New Roman" w:cs="Times New Roman"/>
          <w:sz w:val="28"/>
          <w:szCs w:val="28"/>
        </w:rPr>
        <w:t xml:space="preserve">ве. В нашем понимании – это благородные люди, давшие развитие культуры, образованию и т.д. для благо народа, не требуя ни чего взамен. Этим </w:t>
      </w:r>
      <w:r w:rsidR="007F0B3F">
        <w:rPr>
          <w:rFonts w:ascii="Times New Roman" w:hAnsi="Times New Roman" w:cs="Times New Roman"/>
          <w:sz w:val="28"/>
          <w:szCs w:val="28"/>
        </w:rPr>
        <w:t>людям можно по завидовать только «белой» завистью; выражать им уважение и почет, т.к. они очень много для нас сделали. Современному обществу следовало бы чаще интересоваться историей благодетелей, которые были щедры душой и сердцем.</w:t>
      </w:r>
    </w:p>
    <w:p w:rsidR="000931D9" w:rsidRDefault="000931D9">
      <w:pPr>
        <w:rPr>
          <w:rFonts w:ascii="Times New Roman" w:hAnsi="Times New Roman" w:cs="Times New Roman"/>
          <w:sz w:val="28"/>
          <w:szCs w:val="28"/>
        </w:rPr>
      </w:pPr>
    </w:p>
    <w:p w:rsidR="000931D9" w:rsidRDefault="000931D9">
      <w:pPr>
        <w:rPr>
          <w:rFonts w:ascii="Times New Roman" w:hAnsi="Times New Roman" w:cs="Times New Roman"/>
          <w:sz w:val="28"/>
          <w:szCs w:val="28"/>
        </w:rPr>
      </w:pPr>
    </w:p>
    <w:p w:rsidR="000931D9" w:rsidRDefault="000931D9">
      <w:pPr>
        <w:rPr>
          <w:rFonts w:ascii="Times New Roman" w:hAnsi="Times New Roman" w:cs="Times New Roman"/>
          <w:sz w:val="28"/>
          <w:szCs w:val="28"/>
        </w:rPr>
      </w:pPr>
    </w:p>
    <w:p w:rsidR="000931D9" w:rsidRDefault="000931D9">
      <w:pPr>
        <w:rPr>
          <w:rFonts w:ascii="Times New Roman" w:hAnsi="Times New Roman" w:cs="Times New Roman"/>
          <w:sz w:val="28"/>
          <w:szCs w:val="28"/>
        </w:rPr>
      </w:pPr>
    </w:p>
    <w:p w:rsidR="000931D9" w:rsidRPr="008B0C2D" w:rsidRDefault="00DC2DBE" w:rsidP="000931D9">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139065</wp:posOffset>
            </wp:positionH>
            <wp:positionV relativeFrom="margin">
              <wp:posOffset>3251835</wp:posOffset>
            </wp:positionV>
            <wp:extent cx="2276475" cy="2276475"/>
            <wp:effectExtent l="19050" t="0" r="9525" b="0"/>
            <wp:wrapSquare wrapText="bothSides"/>
            <wp:docPr id="8" name="Рисунок 7" descr="http://1tmn.ru/wp-content/uploads/2015/07/F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tmn.ru/wp-content/uploads/2015/07/Fat-1.jpg"/>
                    <pic:cNvPicPr>
                      <a:picLocks noChangeAspect="1" noChangeArrowheads="1"/>
                    </pic:cNvPicPr>
                  </pic:nvPicPr>
                  <pic:blipFill>
                    <a:blip r:embed="rId8"/>
                    <a:srcRect/>
                    <a:stretch>
                      <a:fillRect/>
                    </a:stretch>
                  </pic:blipFill>
                  <pic:spPr bwMode="auto">
                    <a:xfrm>
                      <a:off x="0" y="0"/>
                      <a:ext cx="2276475" cy="2276475"/>
                    </a:xfrm>
                    <a:prstGeom prst="rect">
                      <a:avLst/>
                    </a:prstGeom>
                    <a:noFill/>
                    <a:ln w="9525">
                      <a:noFill/>
                      <a:miter lim="800000"/>
                      <a:headEnd/>
                      <a:tailEnd/>
                    </a:ln>
                  </pic:spPr>
                </pic:pic>
              </a:graphicData>
            </a:graphic>
          </wp:anchor>
        </w:drawing>
      </w:r>
      <w:r w:rsidR="000931D9" w:rsidRPr="008B0C2D">
        <w:rPr>
          <w:rFonts w:ascii="Times New Roman" w:hAnsi="Times New Roman" w:cs="Times New Roman"/>
          <w:sz w:val="28"/>
          <w:szCs w:val="28"/>
        </w:rPr>
        <w:t>Подаруев Прокопий Иванович</w:t>
      </w:r>
    </w:p>
    <w:p w:rsidR="000931D9" w:rsidRPr="008B0C2D" w:rsidRDefault="000931D9" w:rsidP="007F0B3F">
      <w:pPr>
        <w:spacing w:line="360" w:lineRule="auto"/>
        <w:ind w:firstLine="709"/>
        <w:jc w:val="center"/>
        <w:rPr>
          <w:rFonts w:ascii="Times New Roman" w:hAnsi="Times New Roman" w:cs="Times New Roman"/>
          <w:sz w:val="28"/>
          <w:szCs w:val="28"/>
        </w:rPr>
      </w:pPr>
      <w:r w:rsidRPr="008B0C2D">
        <w:rPr>
          <w:rFonts w:ascii="Times New Roman" w:hAnsi="Times New Roman" w:cs="Times New Roman"/>
          <w:sz w:val="28"/>
          <w:szCs w:val="28"/>
        </w:rPr>
        <w:t>(1818-1900</w:t>
      </w:r>
      <w:r>
        <w:rPr>
          <w:rFonts w:ascii="Times New Roman" w:hAnsi="Times New Roman" w:cs="Times New Roman"/>
          <w:sz w:val="28"/>
          <w:szCs w:val="28"/>
        </w:rPr>
        <w:t xml:space="preserve"> гг.</w:t>
      </w:r>
      <w:r w:rsidRPr="008B0C2D">
        <w:rPr>
          <w:rFonts w:ascii="Times New Roman" w:hAnsi="Times New Roman" w:cs="Times New Roman"/>
          <w:sz w:val="28"/>
          <w:szCs w:val="28"/>
        </w:rPr>
        <w:t>)</w:t>
      </w:r>
      <w:r>
        <w:rPr>
          <w:rFonts w:ascii="Times New Roman" w:hAnsi="Times New Roman" w:cs="Times New Roman"/>
          <w:sz w:val="28"/>
          <w:szCs w:val="28"/>
        </w:rPr>
        <w:t xml:space="preserve"> </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«Редкий сибиряк, благотворитель».  Потомственный почетный гражданин г.</w:t>
      </w:r>
      <w:r>
        <w:rPr>
          <w:rFonts w:ascii="Times New Roman" w:hAnsi="Times New Roman" w:cs="Times New Roman"/>
          <w:sz w:val="28"/>
          <w:szCs w:val="28"/>
        </w:rPr>
        <w:t xml:space="preserve"> </w:t>
      </w:r>
      <w:r w:rsidRPr="008B0C2D">
        <w:rPr>
          <w:rFonts w:ascii="Times New Roman" w:hAnsi="Times New Roman" w:cs="Times New Roman"/>
          <w:sz w:val="28"/>
          <w:szCs w:val="28"/>
        </w:rPr>
        <w:t>Тюмени. Купец 1-й гильдии. Почетный попечитель и председатель попечительного совета Тюменского Александровского реального училища, которое построил на собственные средства. Председатель попечительного совета женской гимназии (1877-1896</w:t>
      </w:r>
      <w:r>
        <w:rPr>
          <w:rFonts w:ascii="Times New Roman" w:hAnsi="Times New Roman" w:cs="Times New Roman"/>
          <w:sz w:val="28"/>
          <w:szCs w:val="28"/>
        </w:rPr>
        <w:t xml:space="preserve"> гг.</w:t>
      </w:r>
      <w:r w:rsidRPr="008B0C2D">
        <w:rPr>
          <w:rFonts w:ascii="Times New Roman" w:hAnsi="Times New Roman" w:cs="Times New Roman"/>
          <w:sz w:val="28"/>
          <w:szCs w:val="28"/>
        </w:rPr>
        <w:t>). Основоположник тюменского ипподрома. За благотворительную  деятельность был награжден многими орденами и медалями.</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Прокопий Иванович родился в 1818 году в с</w:t>
      </w:r>
      <w:r>
        <w:rPr>
          <w:rFonts w:ascii="Times New Roman" w:hAnsi="Times New Roman" w:cs="Times New Roman"/>
          <w:sz w:val="28"/>
          <w:szCs w:val="28"/>
        </w:rPr>
        <w:t>еле</w:t>
      </w:r>
      <w:r w:rsidRPr="008B0C2D">
        <w:rPr>
          <w:rFonts w:ascii="Times New Roman" w:hAnsi="Times New Roman" w:cs="Times New Roman"/>
          <w:sz w:val="28"/>
          <w:szCs w:val="28"/>
        </w:rPr>
        <w:t xml:space="preserve"> Перевалово Тюменского округа Тобольской губернии в семье купца Ивана Алексеевича По</w:t>
      </w:r>
      <w:r>
        <w:rPr>
          <w:rFonts w:ascii="Times New Roman" w:hAnsi="Times New Roman" w:cs="Times New Roman"/>
          <w:sz w:val="28"/>
          <w:szCs w:val="28"/>
        </w:rPr>
        <w:t>дар</w:t>
      </w:r>
      <w:r w:rsidRPr="008B0C2D">
        <w:rPr>
          <w:rFonts w:ascii="Times New Roman" w:hAnsi="Times New Roman" w:cs="Times New Roman"/>
          <w:sz w:val="28"/>
          <w:szCs w:val="28"/>
        </w:rPr>
        <w:t>уева, который был избран гл</w:t>
      </w:r>
      <w:r>
        <w:rPr>
          <w:rFonts w:ascii="Times New Roman" w:hAnsi="Times New Roman" w:cs="Times New Roman"/>
          <w:sz w:val="28"/>
          <w:szCs w:val="28"/>
        </w:rPr>
        <w:t>а</w:t>
      </w:r>
      <w:r w:rsidRPr="008B0C2D">
        <w:rPr>
          <w:rFonts w:ascii="Times New Roman" w:hAnsi="Times New Roman" w:cs="Times New Roman"/>
          <w:sz w:val="28"/>
          <w:szCs w:val="28"/>
        </w:rPr>
        <w:t>вой города Тюмени с 1861 по 1863 годы.</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В период своего правления Иван Алексеевич выступил инициатором постройки в городе Тюмени водопровода-первого сооружения такого рода в Сибири. Население города вместе с Заречной частью составляло около 50 тысяч человек. И тюменцам было достаточно затруднительно носить воду из </w:t>
      </w:r>
      <w:r w:rsidRPr="008B0C2D">
        <w:rPr>
          <w:rFonts w:ascii="Times New Roman" w:hAnsi="Times New Roman" w:cs="Times New Roman"/>
          <w:sz w:val="28"/>
          <w:szCs w:val="28"/>
        </w:rPr>
        <w:lastRenderedPageBreak/>
        <w:t>Туры. «Видя крайнее затруднение жителей нагорной части в доставке воды из реки Туры по крутости ее берега как для домашнего употребления, так и в текущих случаях, пожелал оказать в этой необходимой нужде надлежащее содействие к постоянному запасу воды в нагорной части и обеспечить снабжение водою из нагорной части через посредство водоподъемной машины».</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На устройство водопровода объявили добровольную подписку сбора средств, которая была «принята всем обществом с величайшим желанием». Всего было собрано 9 тысяч 250 рублей.</w:t>
      </w:r>
      <w:r>
        <w:rPr>
          <w:rFonts w:ascii="Times New Roman" w:hAnsi="Times New Roman" w:cs="Times New Roman"/>
          <w:sz w:val="28"/>
          <w:szCs w:val="28"/>
        </w:rPr>
        <w:t xml:space="preserve"> </w:t>
      </w:r>
      <w:r w:rsidRPr="008B0C2D">
        <w:rPr>
          <w:rFonts w:ascii="Times New Roman" w:hAnsi="Times New Roman" w:cs="Times New Roman"/>
          <w:sz w:val="28"/>
          <w:szCs w:val="28"/>
        </w:rPr>
        <w:t>Между тем, все устройство «водопод</w:t>
      </w:r>
      <w:r>
        <w:rPr>
          <w:rFonts w:ascii="Times New Roman" w:hAnsi="Times New Roman" w:cs="Times New Roman"/>
          <w:sz w:val="28"/>
          <w:szCs w:val="28"/>
        </w:rPr>
        <w:t>ъемной машины» оценивалось в 25</w:t>
      </w:r>
      <w:r w:rsidRPr="008B0C2D">
        <w:rPr>
          <w:rFonts w:ascii="Times New Roman" w:hAnsi="Times New Roman" w:cs="Times New Roman"/>
          <w:sz w:val="28"/>
          <w:szCs w:val="28"/>
        </w:rPr>
        <w:t>560 рублей серебром. Недостающую сумму дополнил из св</w:t>
      </w:r>
      <w:r>
        <w:rPr>
          <w:rFonts w:ascii="Times New Roman" w:hAnsi="Times New Roman" w:cs="Times New Roman"/>
          <w:sz w:val="28"/>
          <w:szCs w:val="28"/>
        </w:rPr>
        <w:t>о</w:t>
      </w:r>
      <w:r w:rsidRPr="008B0C2D">
        <w:rPr>
          <w:rFonts w:ascii="Times New Roman" w:hAnsi="Times New Roman" w:cs="Times New Roman"/>
          <w:sz w:val="28"/>
          <w:szCs w:val="28"/>
        </w:rPr>
        <w:t>их сбережений Иван Алексеевич Подаруев.</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Все инженерно-строительные работы были закончены к лету 1864 года. 19 июля 1864 года сын главного мецената Прокопий Иванович Подаруев «желая воздать благодарение Всевышнему, помощнику во благих предприятиях, пригласил духовенство и граждан города, представителя губернского правления М. П. Курбановского, окруженного начальника, городничего на божественную литургию по отслужени</w:t>
      </w:r>
      <w:r>
        <w:rPr>
          <w:rFonts w:ascii="Times New Roman" w:hAnsi="Times New Roman" w:cs="Times New Roman"/>
          <w:sz w:val="28"/>
          <w:szCs w:val="28"/>
        </w:rPr>
        <w:t>ю</w:t>
      </w:r>
      <w:r w:rsidRPr="008B0C2D">
        <w:rPr>
          <w:rFonts w:ascii="Times New Roman" w:hAnsi="Times New Roman" w:cs="Times New Roman"/>
          <w:sz w:val="28"/>
          <w:szCs w:val="28"/>
        </w:rPr>
        <w:t xml:space="preserve"> благодарственного молебна об успешном окончании работ и благополучного действия водопровода в будущем». После литургии водоподъемная машина была пущена в ход и при стечении народа показала свои полезные плоды.</w:t>
      </w:r>
    </w:p>
    <w:p w:rsidR="000931D9"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В последствие Прокопий Иванович продолжил дело своего отца - занимался торговлей, меценатством, </w:t>
      </w:r>
      <w:r>
        <w:rPr>
          <w:rFonts w:ascii="Times New Roman" w:hAnsi="Times New Roman" w:cs="Times New Roman"/>
          <w:sz w:val="28"/>
          <w:szCs w:val="28"/>
        </w:rPr>
        <w:t>трижды избирался на должность главы города</w:t>
      </w:r>
      <w:r w:rsidRPr="008B0C2D">
        <w:rPr>
          <w:rFonts w:ascii="Times New Roman" w:hAnsi="Times New Roman" w:cs="Times New Roman"/>
          <w:sz w:val="28"/>
          <w:szCs w:val="28"/>
        </w:rPr>
        <w:t xml:space="preserve"> Тюмени. </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Прокопий Иванович был очень богатым человеком. Разбогател на торговле водкой, добившись, монопольного права на ее продажу в Тюмени. Так же он занимался добычей золота. Помимо всего прочего был, видимо, незаурядным финансистом. Именно поэтому с середины 70-х годов XIX века </w:t>
      </w:r>
      <w:r w:rsidRPr="008B0C2D">
        <w:rPr>
          <w:rFonts w:ascii="Times New Roman" w:hAnsi="Times New Roman" w:cs="Times New Roman"/>
          <w:sz w:val="28"/>
          <w:szCs w:val="28"/>
        </w:rPr>
        <w:lastRenderedPageBreak/>
        <w:t>он назначался директором отделения госбанка в Ирбите на время ежегодных ярмарок. При этом, как и его отец, Прокопий Иванович был знатным меценатом. Большую часть своего состояния он жертвовал на обустройство родной Тюмени. За то жители нарекли Прокопия Ивановича «отцом города».</w:t>
      </w:r>
    </w:p>
    <w:p w:rsidR="000931D9" w:rsidRPr="008B0C2D" w:rsidRDefault="007355D4" w:rsidP="000931D9">
      <w:pPr>
        <w:spacing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0" locked="0" layoutInCell="1" allowOverlap="1">
            <wp:simplePos x="1552575" y="723900"/>
            <wp:positionH relativeFrom="margin">
              <wp:align>left</wp:align>
            </wp:positionH>
            <wp:positionV relativeFrom="margin">
              <wp:align>top</wp:align>
            </wp:positionV>
            <wp:extent cx="2581910" cy="1762125"/>
            <wp:effectExtent l="19050" t="0" r="8890" b="0"/>
            <wp:wrapSquare wrapText="bothSides"/>
            <wp:docPr id="10" name="Рисунок 10" descr="http://m-engineer.ru/wp-content/gallery/baxrush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ngineer.ru/wp-content/gallery/baxrushin/2.jpg"/>
                    <pic:cNvPicPr>
                      <a:picLocks noChangeAspect="1" noChangeArrowheads="1"/>
                    </pic:cNvPicPr>
                  </pic:nvPicPr>
                  <pic:blipFill>
                    <a:blip r:embed="rId9" cstate="print"/>
                    <a:srcRect/>
                    <a:stretch>
                      <a:fillRect/>
                    </a:stretch>
                  </pic:blipFill>
                  <pic:spPr bwMode="auto">
                    <a:xfrm>
                      <a:off x="0" y="0"/>
                      <a:ext cx="2581910" cy="1762125"/>
                    </a:xfrm>
                    <a:prstGeom prst="rect">
                      <a:avLst/>
                    </a:prstGeom>
                    <a:noFill/>
                    <a:ln w="9525">
                      <a:noFill/>
                      <a:miter lim="800000"/>
                      <a:headEnd/>
                      <a:tailEnd/>
                    </a:ln>
                  </pic:spPr>
                </pic:pic>
              </a:graphicData>
            </a:graphic>
          </wp:anchor>
        </w:drawing>
      </w:r>
      <w:r w:rsidR="000931D9" w:rsidRPr="008B0C2D">
        <w:rPr>
          <w:rFonts w:ascii="Times New Roman" w:hAnsi="Times New Roman" w:cs="Times New Roman"/>
          <w:sz w:val="28"/>
          <w:szCs w:val="28"/>
        </w:rPr>
        <w:t>На свои средства содержал городскую богадельню, проспонсировал строительство моста на городище через овраг, оплатил часть расходов на устройство в 1871</w:t>
      </w:r>
      <w:r w:rsidR="000931D9">
        <w:rPr>
          <w:rFonts w:ascii="Times New Roman" w:hAnsi="Times New Roman" w:cs="Times New Roman"/>
          <w:sz w:val="28"/>
          <w:szCs w:val="28"/>
        </w:rPr>
        <w:t xml:space="preserve"> </w:t>
      </w:r>
      <w:r w:rsidR="000931D9" w:rsidRPr="008B0C2D">
        <w:rPr>
          <w:rFonts w:ascii="Times New Roman" w:hAnsi="Times New Roman" w:cs="Times New Roman"/>
          <w:sz w:val="28"/>
          <w:szCs w:val="28"/>
        </w:rPr>
        <w:t>г. промышленной выставки в Тюмени, был среди организаторов 300-летия основания Тюмени. В 1883</w:t>
      </w:r>
      <w:r w:rsidR="000931D9">
        <w:rPr>
          <w:rFonts w:ascii="Times New Roman" w:hAnsi="Times New Roman" w:cs="Times New Roman"/>
          <w:sz w:val="28"/>
          <w:szCs w:val="28"/>
        </w:rPr>
        <w:t xml:space="preserve"> </w:t>
      </w:r>
      <w:r w:rsidR="000931D9" w:rsidRPr="008B0C2D">
        <w:rPr>
          <w:rFonts w:ascii="Times New Roman" w:hAnsi="Times New Roman" w:cs="Times New Roman"/>
          <w:sz w:val="28"/>
          <w:szCs w:val="28"/>
        </w:rPr>
        <w:t>г. при участии Прокопия Ивановича был создан первый в Сибири благотворительный переселенский комитет, председателем которого стал И. И. Игнатов.</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Из-за своей страсти к лошадям Прокопий Иванович выступил инициатором организации в Тюмени </w:t>
      </w:r>
      <w:r w:rsidR="007355D4">
        <w:rPr>
          <w:noProof/>
          <w:lang w:eastAsia="ru-RU"/>
        </w:rPr>
        <w:drawing>
          <wp:anchor distT="0" distB="0" distL="114300" distR="114300" simplePos="0" relativeHeight="251662336" behindDoc="0" locked="0" layoutInCell="1" allowOverlap="1">
            <wp:simplePos x="0" y="0"/>
            <wp:positionH relativeFrom="column">
              <wp:posOffset>3196590</wp:posOffset>
            </wp:positionH>
            <wp:positionV relativeFrom="paragraph">
              <wp:posOffset>309245</wp:posOffset>
            </wp:positionV>
            <wp:extent cx="2740025" cy="2057400"/>
            <wp:effectExtent l="19050" t="0" r="3175" b="0"/>
            <wp:wrapSquare wrapText="bothSides"/>
            <wp:docPr id="13" name="Рисунок 13" descr="http://www.equestrian.ru/photos/user_photos/a_e4c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questrian.ru/photos/user_photos/a_e4cd15.jpg"/>
                    <pic:cNvPicPr>
                      <a:picLocks noChangeAspect="1" noChangeArrowheads="1"/>
                    </pic:cNvPicPr>
                  </pic:nvPicPr>
                  <pic:blipFill>
                    <a:blip r:embed="rId10"/>
                    <a:srcRect/>
                    <a:stretch>
                      <a:fillRect/>
                    </a:stretch>
                  </pic:blipFill>
                  <pic:spPr bwMode="auto">
                    <a:xfrm>
                      <a:off x="0" y="0"/>
                      <a:ext cx="2740025" cy="205740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8B0C2D">
        <w:rPr>
          <w:rFonts w:ascii="Times New Roman" w:hAnsi="Times New Roman" w:cs="Times New Roman"/>
          <w:sz w:val="28"/>
          <w:szCs w:val="28"/>
        </w:rPr>
        <w:t xml:space="preserve">ипподрома и основал конный завод. Конные бега стали излюбленным зрелищем горожан. На «подаруевских» лошадей делали крупные ставки и редко проигрывали. Один чистокровный рысак стоил целое состояние. Коннозаводчиком Прокопий Иванович оставался до последней возможности. В последствие, его знаменитый конный завод купил в 1901 году </w:t>
      </w:r>
      <w:r w:rsidR="007355D4" w:rsidRPr="007355D4">
        <w:rPr>
          <w:rFonts w:ascii="Times New Roman" w:hAnsi="Times New Roman" w:cs="Times New Roman"/>
          <w:sz w:val="28"/>
          <w:szCs w:val="28"/>
        </w:rPr>
        <w:t>Ердаков</w:t>
      </w:r>
      <w:r w:rsidR="007355D4">
        <w:rPr>
          <w:rFonts w:ascii="Times New Roman" w:hAnsi="Times New Roman" w:cs="Times New Roman"/>
          <w:sz w:val="28"/>
          <w:szCs w:val="28"/>
        </w:rPr>
        <w:t xml:space="preserve">, который </w:t>
      </w:r>
      <w:r w:rsidRPr="008B0C2D">
        <w:rPr>
          <w:rFonts w:ascii="Times New Roman" w:hAnsi="Times New Roman" w:cs="Times New Roman"/>
          <w:sz w:val="28"/>
          <w:szCs w:val="28"/>
        </w:rPr>
        <w:t xml:space="preserve"> успешно продолжил племенное коневодство.</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Но главный вклад в развитие города Подаруев внес в 1879-1980</w:t>
      </w:r>
      <w:r>
        <w:rPr>
          <w:rFonts w:ascii="Times New Roman" w:hAnsi="Times New Roman" w:cs="Times New Roman"/>
          <w:sz w:val="28"/>
          <w:szCs w:val="28"/>
        </w:rPr>
        <w:t xml:space="preserve"> </w:t>
      </w:r>
      <w:r w:rsidRPr="008B0C2D">
        <w:rPr>
          <w:rFonts w:ascii="Times New Roman" w:hAnsi="Times New Roman" w:cs="Times New Roman"/>
          <w:sz w:val="28"/>
          <w:szCs w:val="28"/>
        </w:rPr>
        <w:t>г</w:t>
      </w:r>
      <w:r>
        <w:rPr>
          <w:rFonts w:ascii="Times New Roman" w:hAnsi="Times New Roman" w:cs="Times New Roman"/>
          <w:sz w:val="28"/>
          <w:szCs w:val="28"/>
        </w:rPr>
        <w:t xml:space="preserve">г., пожертвовав 135000 </w:t>
      </w:r>
      <w:r w:rsidRPr="008B0C2D">
        <w:rPr>
          <w:rFonts w:ascii="Times New Roman" w:hAnsi="Times New Roman" w:cs="Times New Roman"/>
          <w:sz w:val="28"/>
          <w:szCs w:val="28"/>
        </w:rPr>
        <w:t>рублей на строительство в Тюмени здани</w:t>
      </w:r>
      <w:r>
        <w:rPr>
          <w:rFonts w:ascii="Times New Roman" w:hAnsi="Times New Roman" w:cs="Times New Roman"/>
          <w:sz w:val="28"/>
          <w:szCs w:val="28"/>
        </w:rPr>
        <w:t>я</w:t>
      </w:r>
      <w:r w:rsidRPr="008B0C2D">
        <w:rPr>
          <w:rFonts w:ascii="Times New Roman" w:hAnsi="Times New Roman" w:cs="Times New Roman"/>
          <w:sz w:val="28"/>
          <w:szCs w:val="28"/>
        </w:rPr>
        <w:t xml:space="preserve"> Александровского реального училища по проекту петербургского архитектора Воротилова, а также церкви училища. Сегодня это </w:t>
      </w:r>
      <w:r>
        <w:rPr>
          <w:rFonts w:ascii="Times New Roman" w:hAnsi="Times New Roman" w:cs="Times New Roman"/>
          <w:sz w:val="28"/>
          <w:szCs w:val="28"/>
        </w:rPr>
        <w:lastRenderedPageBreak/>
        <w:t>Государственный а</w:t>
      </w:r>
      <w:r w:rsidRPr="008B0C2D">
        <w:rPr>
          <w:rFonts w:ascii="Times New Roman" w:hAnsi="Times New Roman" w:cs="Times New Roman"/>
          <w:sz w:val="28"/>
          <w:szCs w:val="28"/>
        </w:rPr>
        <w:t>грарный университет Северного Зауралья. Здание отнесено к памятникам истории федерального значения.</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В апреле 1875 года Тюмень посетил генерал-губернатор Западной Сибири Г. Н. Кознаков, который высказал мысль, что Тюмени пора бы иметь свою мужскую гимназию. Купцы города загорелись этой идеей и решили организовать совместный сбор средств. И тут, в присутствии генерал-губернатора, Прокопий Иванович «выразил желание на свой счет построить здание гимназии, согласно проекту…с тем, чтобы город приобрел место, необходимое под устройство гимназии». В 1878-1880 годах здание было построено.</w:t>
      </w:r>
    </w:p>
    <w:p w:rsidR="000931D9" w:rsidRPr="008B0C2D" w:rsidRDefault="000931D9" w:rsidP="000931D9">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В Тюмени благодаря этому меценату и купцу 1-й гильдии появились </w:t>
      </w:r>
      <w:r w:rsidR="007355D4">
        <w:rPr>
          <w:noProof/>
          <w:lang w:eastAsia="ru-RU"/>
        </w:rPr>
        <w:drawing>
          <wp:anchor distT="0" distB="0" distL="114300" distR="114300" simplePos="0" relativeHeight="251663360" behindDoc="0" locked="0" layoutInCell="1" allowOverlap="1">
            <wp:simplePos x="1095375" y="1028700"/>
            <wp:positionH relativeFrom="margin">
              <wp:align>left</wp:align>
            </wp:positionH>
            <wp:positionV relativeFrom="margin">
              <wp:align>top</wp:align>
            </wp:positionV>
            <wp:extent cx="3038475" cy="2019300"/>
            <wp:effectExtent l="19050" t="0" r="9525" b="0"/>
            <wp:wrapSquare wrapText="bothSides"/>
            <wp:docPr id="16" name="Рисунок 16" descr="http://img.rl0.ru/afisha/720x-/gorod.afisha.ru/uploads/images/2/0a/20adfc39fe884f169304c716163db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rl0.ru/afisha/720x-/gorod.afisha.ru/uploads/images/2/0a/20adfc39fe884f169304c716163dbf37.jpg"/>
                    <pic:cNvPicPr>
                      <a:picLocks noChangeAspect="1" noChangeArrowheads="1"/>
                    </pic:cNvPicPr>
                  </pic:nvPicPr>
                  <pic:blipFill>
                    <a:blip r:embed="rId11"/>
                    <a:srcRect/>
                    <a:stretch>
                      <a:fillRect/>
                    </a:stretch>
                  </pic:blipFill>
                  <pic:spPr bwMode="auto">
                    <a:xfrm>
                      <a:off x="0" y="0"/>
                      <a:ext cx="3038475" cy="2019300"/>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водонапорная башня, ипподром и Александровское реальное училище. Приходское Александровское училище с большой библиотекой-читальней и храм Святителя Николая Чудотворца Прокопий Иванович Подаруев поставил уже в Перевалово, на своей родине, где он был старостой 25 лет, еще до того, как стал городским головой. «Конечно, человек был хороший. А судьба его трагическая, как и всех богатых людей. Он разорился, и его вычеркнули из всех списков почетных граждан города Тюмени. Заболел раком и умер здесь, в Перевалово, в нищете…».</w:t>
      </w:r>
    </w:p>
    <w:p w:rsidR="001459E5" w:rsidRPr="008B0C2D" w:rsidRDefault="00CC59DA" w:rsidP="007355D4">
      <w:pPr>
        <w:jc w:val="right"/>
        <w:rPr>
          <w:rFonts w:ascii="Times New Roman" w:hAnsi="Times New Roman" w:cs="Times New Roman"/>
          <w:sz w:val="28"/>
          <w:szCs w:val="28"/>
        </w:rPr>
      </w:pPr>
      <w:r w:rsidRPr="008B0C2D">
        <w:rPr>
          <w:rFonts w:ascii="Times New Roman" w:hAnsi="Times New Roman" w:cs="Times New Roman"/>
          <w:sz w:val="28"/>
          <w:szCs w:val="28"/>
        </w:rPr>
        <w:br w:type="page"/>
      </w:r>
      <w:r w:rsidR="001459E5" w:rsidRPr="008B0C2D">
        <w:rPr>
          <w:rFonts w:ascii="Times New Roman" w:hAnsi="Times New Roman" w:cs="Times New Roman"/>
          <w:sz w:val="28"/>
          <w:szCs w:val="28"/>
        </w:rPr>
        <w:lastRenderedPageBreak/>
        <w:t>Текутьев Андрей Иванович</w:t>
      </w:r>
    </w:p>
    <w:p w:rsidR="001459E5" w:rsidRDefault="001459E5" w:rsidP="007355D4">
      <w:pPr>
        <w:spacing w:line="360" w:lineRule="auto"/>
        <w:ind w:firstLine="709"/>
        <w:jc w:val="right"/>
        <w:rPr>
          <w:rFonts w:ascii="Times New Roman" w:hAnsi="Times New Roman" w:cs="Times New Roman"/>
          <w:sz w:val="28"/>
          <w:szCs w:val="28"/>
        </w:rPr>
      </w:pPr>
      <w:r w:rsidRPr="008B0C2D">
        <w:rPr>
          <w:rFonts w:ascii="Times New Roman" w:hAnsi="Times New Roman" w:cs="Times New Roman"/>
          <w:sz w:val="28"/>
          <w:szCs w:val="28"/>
        </w:rPr>
        <w:t>(1839-1916</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гг.)</w:t>
      </w:r>
    </w:p>
    <w:p w:rsidR="000931D9" w:rsidRPr="008B0C2D" w:rsidRDefault="000931D9" w:rsidP="00CC59DA">
      <w:pPr>
        <w:spacing w:line="360" w:lineRule="auto"/>
        <w:ind w:firstLine="709"/>
        <w:jc w:val="center"/>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3181350" y="2343150"/>
            <wp:positionH relativeFrom="margin">
              <wp:align>left</wp:align>
            </wp:positionH>
            <wp:positionV relativeFrom="margin">
              <wp:align>top</wp:align>
            </wp:positionV>
            <wp:extent cx="2209800" cy="2943225"/>
            <wp:effectExtent l="19050" t="0" r="0" b="0"/>
            <wp:wrapSquare wrapText="bothSides"/>
            <wp:docPr id="5" name="Рисунок 1" descr="http://newsprom.ru/i/n/825/190825/tn_190825_124f23d8b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prom.ru/i/n/825/190825/tn_190825_124f23d8bdee.jpg"/>
                    <pic:cNvPicPr>
                      <a:picLocks noChangeAspect="1" noChangeArrowheads="1"/>
                    </pic:cNvPicPr>
                  </pic:nvPicPr>
                  <pic:blipFill>
                    <a:blip r:embed="rId12" cstate="print"/>
                    <a:srcRect/>
                    <a:stretch>
                      <a:fillRect/>
                    </a:stretch>
                  </pic:blipFill>
                  <pic:spPr bwMode="auto">
                    <a:xfrm>
                      <a:off x="0" y="0"/>
                      <a:ext cx="2209800" cy="2943225"/>
                    </a:xfrm>
                    <a:prstGeom prst="rect">
                      <a:avLst/>
                    </a:prstGeom>
                    <a:noFill/>
                    <a:ln w="9525">
                      <a:noFill/>
                      <a:miter lim="800000"/>
                      <a:headEnd/>
                      <a:tailEnd/>
                    </a:ln>
                  </pic:spPr>
                </pic:pic>
              </a:graphicData>
            </a:graphic>
          </wp:anchor>
        </w:drawing>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Редкий тюменец не слышал этой фамилии</w:t>
      </w:r>
      <w:r>
        <w:rPr>
          <w:rFonts w:ascii="Times New Roman" w:hAnsi="Times New Roman" w:cs="Times New Roman"/>
          <w:sz w:val="28"/>
          <w:szCs w:val="28"/>
        </w:rPr>
        <w:t xml:space="preserve"> </w:t>
      </w:r>
      <w:r w:rsidRPr="008B0C2D">
        <w:rPr>
          <w:rFonts w:ascii="Times New Roman" w:hAnsi="Times New Roman" w:cs="Times New Roman"/>
          <w:sz w:val="28"/>
          <w:szCs w:val="28"/>
        </w:rPr>
        <w:t>-</w:t>
      </w:r>
      <w:r>
        <w:rPr>
          <w:rFonts w:ascii="Times New Roman" w:hAnsi="Times New Roman" w:cs="Times New Roman"/>
          <w:sz w:val="28"/>
          <w:szCs w:val="28"/>
        </w:rPr>
        <w:t xml:space="preserve"> </w:t>
      </w:r>
      <w:r w:rsidRPr="008B0C2D">
        <w:rPr>
          <w:rFonts w:ascii="Times New Roman" w:hAnsi="Times New Roman" w:cs="Times New Roman"/>
          <w:sz w:val="28"/>
          <w:szCs w:val="28"/>
        </w:rPr>
        <w:t xml:space="preserve">Текутьевское кладбище давно стало частью города, а пару лет назад рядом с ним появился Текутьевский бульвар. </w:t>
      </w:r>
      <w:r>
        <w:rPr>
          <w:rFonts w:ascii="Times New Roman" w:hAnsi="Times New Roman" w:cs="Times New Roman"/>
          <w:sz w:val="28"/>
          <w:szCs w:val="28"/>
        </w:rPr>
        <w:t>О</w:t>
      </w:r>
      <w:r w:rsidRPr="008B0C2D">
        <w:rPr>
          <w:rFonts w:ascii="Times New Roman" w:hAnsi="Times New Roman" w:cs="Times New Roman"/>
          <w:sz w:val="28"/>
          <w:szCs w:val="28"/>
        </w:rPr>
        <w:t xml:space="preserve">днако мало кто вспомнит даже имя нашего героя, не говоря уже о жизненном пути и заслугах. </w:t>
      </w:r>
      <w:r>
        <w:rPr>
          <w:rFonts w:ascii="Times New Roman" w:hAnsi="Times New Roman" w:cs="Times New Roman"/>
          <w:sz w:val="28"/>
          <w:szCs w:val="28"/>
        </w:rPr>
        <w:t>Т</w:t>
      </w:r>
      <w:r w:rsidRPr="008B0C2D">
        <w:rPr>
          <w:rFonts w:ascii="Times New Roman" w:hAnsi="Times New Roman" w:cs="Times New Roman"/>
          <w:sz w:val="28"/>
          <w:szCs w:val="28"/>
        </w:rPr>
        <w:t>ем более увлекательным будет наше знакомство с одним из самых выдающихся персонажей тюменской истории: купцом 1-й гильдии, городским головой, меценатом, и в то же время (по мнению некоторых современников) конокрадом и фальшивомонетчиком Андреем Ивановичем Текутьевым.</w:t>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Тайна происхождения его несметных богатств волновала умы тюменцев еще при жизни магната. Сам Андрей Иванович объяснял все непосильным трудом и коммерческой жил</w:t>
      </w:r>
      <w:r>
        <w:rPr>
          <w:rFonts w:ascii="Times New Roman" w:hAnsi="Times New Roman" w:cs="Times New Roman"/>
          <w:sz w:val="28"/>
          <w:szCs w:val="28"/>
        </w:rPr>
        <w:t>к</w:t>
      </w:r>
      <w:r w:rsidRPr="008B0C2D">
        <w:rPr>
          <w:rFonts w:ascii="Times New Roman" w:hAnsi="Times New Roman" w:cs="Times New Roman"/>
          <w:sz w:val="28"/>
          <w:szCs w:val="28"/>
        </w:rPr>
        <w:t xml:space="preserve">ой, которая у него, бесспорно, была. </w:t>
      </w:r>
      <w:r>
        <w:rPr>
          <w:rFonts w:ascii="Times New Roman" w:hAnsi="Times New Roman" w:cs="Times New Roman"/>
          <w:sz w:val="28"/>
          <w:szCs w:val="28"/>
        </w:rPr>
        <w:t>С</w:t>
      </w:r>
      <w:r w:rsidRPr="008B0C2D">
        <w:rPr>
          <w:rFonts w:ascii="Times New Roman" w:hAnsi="Times New Roman" w:cs="Times New Roman"/>
          <w:sz w:val="28"/>
          <w:szCs w:val="28"/>
        </w:rPr>
        <w:t>ын простого крестьянина из д</w:t>
      </w:r>
      <w:r>
        <w:rPr>
          <w:rFonts w:ascii="Times New Roman" w:hAnsi="Times New Roman" w:cs="Times New Roman"/>
          <w:sz w:val="28"/>
          <w:szCs w:val="28"/>
        </w:rPr>
        <w:t>еревни</w:t>
      </w:r>
      <w:r w:rsidRPr="008B0C2D">
        <w:rPr>
          <w:rFonts w:ascii="Times New Roman" w:hAnsi="Times New Roman" w:cs="Times New Roman"/>
          <w:sz w:val="28"/>
          <w:szCs w:val="28"/>
        </w:rPr>
        <w:t xml:space="preserve"> Борки, он никогда и нигде по-настоящему не учился, а до 12 лет и вовсе был безграмотным. Со временем он все же овладел грамот</w:t>
      </w:r>
      <w:r>
        <w:rPr>
          <w:rFonts w:ascii="Times New Roman" w:hAnsi="Times New Roman" w:cs="Times New Roman"/>
          <w:sz w:val="28"/>
          <w:szCs w:val="28"/>
        </w:rPr>
        <w:t>ой</w:t>
      </w:r>
      <w:r w:rsidRPr="008B0C2D">
        <w:rPr>
          <w:rFonts w:ascii="Times New Roman" w:hAnsi="Times New Roman" w:cs="Times New Roman"/>
          <w:sz w:val="28"/>
          <w:szCs w:val="28"/>
        </w:rPr>
        <w:t xml:space="preserve">, а вот отец его до конца жизни ставил крестик вместо подписи. </w:t>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Можно себе представит</w:t>
      </w:r>
      <w:r>
        <w:rPr>
          <w:rFonts w:ascii="Times New Roman" w:hAnsi="Times New Roman" w:cs="Times New Roman"/>
          <w:sz w:val="28"/>
          <w:szCs w:val="28"/>
        </w:rPr>
        <w:t>ь</w:t>
      </w:r>
      <w:r w:rsidRPr="008B0C2D">
        <w:rPr>
          <w:rFonts w:ascii="Times New Roman" w:hAnsi="Times New Roman" w:cs="Times New Roman"/>
          <w:sz w:val="28"/>
          <w:szCs w:val="28"/>
        </w:rPr>
        <w:t>,  насколько велики были его коммерческие таланты, если уже в 15 лет крестьянский сын стал старшим приказчиком. Правда, ликовани</w:t>
      </w:r>
      <w:r>
        <w:rPr>
          <w:rFonts w:ascii="Times New Roman" w:hAnsi="Times New Roman" w:cs="Times New Roman"/>
          <w:sz w:val="28"/>
          <w:szCs w:val="28"/>
        </w:rPr>
        <w:t>е</w:t>
      </w:r>
      <w:r w:rsidRPr="008B0C2D">
        <w:rPr>
          <w:rFonts w:ascii="Times New Roman" w:hAnsi="Times New Roman" w:cs="Times New Roman"/>
          <w:sz w:val="28"/>
          <w:szCs w:val="28"/>
        </w:rPr>
        <w:t xml:space="preserve"> его длилось недолго. </w:t>
      </w:r>
      <w:r>
        <w:rPr>
          <w:rFonts w:ascii="Times New Roman" w:hAnsi="Times New Roman" w:cs="Times New Roman"/>
          <w:sz w:val="28"/>
          <w:szCs w:val="28"/>
        </w:rPr>
        <w:t>К</w:t>
      </w:r>
      <w:r w:rsidRPr="008B0C2D">
        <w:rPr>
          <w:rFonts w:ascii="Times New Roman" w:hAnsi="Times New Roman" w:cs="Times New Roman"/>
          <w:sz w:val="28"/>
          <w:szCs w:val="28"/>
        </w:rPr>
        <w:t>ак только мать узнала, что сын отвечает за всю лавку, имея в подчинении подручных вдвое старше его и способных из зависти на любые махинации, то ринулась вызволять дитя из «цепких лап бизнеса». Встреча была не из легких: пытаясь сохранить ценного работника, хозяин ринулся на ретивую мамашу с метлой в руках, но в итоге потерпел фиаско</w:t>
      </w:r>
      <w:r>
        <w:rPr>
          <w:rFonts w:ascii="Times New Roman" w:hAnsi="Times New Roman" w:cs="Times New Roman"/>
          <w:sz w:val="28"/>
          <w:szCs w:val="28"/>
        </w:rPr>
        <w:t xml:space="preserve"> </w:t>
      </w:r>
      <w:r w:rsidRPr="008B0C2D">
        <w:rPr>
          <w:rFonts w:ascii="Times New Roman" w:hAnsi="Times New Roman" w:cs="Times New Roman"/>
          <w:sz w:val="28"/>
          <w:szCs w:val="28"/>
        </w:rPr>
        <w:t>-</w:t>
      </w:r>
      <w:r>
        <w:rPr>
          <w:rFonts w:ascii="Times New Roman" w:hAnsi="Times New Roman" w:cs="Times New Roman"/>
          <w:sz w:val="28"/>
          <w:szCs w:val="28"/>
        </w:rPr>
        <w:t xml:space="preserve"> </w:t>
      </w:r>
      <w:r w:rsidRPr="008B0C2D">
        <w:rPr>
          <w:rFonts w:ascii="Times New Roman" w:hAnsi="Times New Roman" w:cs="Times New Roman"/>
          <w:sz w:val="28"/>
          <w:szCs w:val="28"/>
        </w:rPr>
        <w:t xml:space="preserve">Андрея у него забрали. Кстати, позднее заядлый </w:t>
      </w:r>
      <w:r w:rsidRPr="008B0C2D">
        <w:rPr>
          <w:rFonts w:ascii="Times New Roman" w:hAnsi="Times New Roman" w:cs="Times New Roman"/>
          <w:sz w:val="28"/>
          <w:szCs w:val="28"/>
        </w:rPr>
        <w:lastRenderedPageBreak/>
        <w:t>картежник Данченков крупно проигрался, объявил себя банкротом и закрыл дело.</w:t>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А наш герой вскоре вернулся в торговлю, но тут о начинающем коммерсанте вспомнило государство</w:t>
      </w:r>
      <w:r>
        <w:rPr>
          <w:rFonts w:ascii="Times New Roman" w:hAnsi="Times New Roman" w:cs="Times New Roman"/>
          <w:sz w:val="28"/>
          <w:szCs w:val="28"/>
        </w:rPr>
        <w:t>.</w:t>
      </w:r>
      <w:r w:rsidRPr="008B0C2D">
        <w:rPr>
          <w:rFonts w:ascii="Times New Roman" w:hAnsi="Times New Roman" w:cs="Times New Roman"/>
          <w:sz w:val="28"/>
          <w:szCs w:val="28"/>
        </w:rPr>
        <w:t xml:space="preserve"> Текутьев попал под рекрутский набор, в  то время это означало 12 лет ходить под ружьем, хлебать щи и спать на деревянных нарах, накрывшись солдатской шинелью.  Можно, конечно, было найти «наемщика»</w:t>
      </w:r>
      <w:r>
        <w:rPr>
          <w:rFonts w:ascii="Times New Roman" w:hAnsi="Times New Roman" w:cs="Times New Roman"/>
          <w:sz w:val="28"/>
          <w:szCs w:val="28"/>
        </w:rPr>
        <w:t xml:space="preserve"> </w:t>
      </w:r>
      <w:r w:rsidRPr="008B0C2D">
        <w:rPr>
          <w:rFonts w:ascii="Times New Roman" w:hAnsi="Times New Roman" w:cs="Times New Roman"/>
          <w:sz w:val="28"/>
          <w:szCs w:val="28"/>
        </w:rPr>
        <w:t>- бедового парня, готового заменить новобранца за кругленькую сумму. Вот только денег у Текутьева не было, семейная жизнь после недавней женитьбы как-то не заладилась, да еще с отцом опять поругался... Выручили друзья: скинувшись, они насобирали 1000 рублей, и проблема была решена.</w:t>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При этом один из них, лавочник Тимофеенков, ранее также служивший у Данченкова приказчиком, предложил Андрею Ивановичу продать для него на Базарной площади 100 мешков крупчатки-муки мельчайшего помола, стоившей довольно дорого. Товар лежал на складе уже 4 месяца и казалось, что сбыть его просто невозможно. Чтобы продать в первую субботу 10 мешков и выручить свои 5 руб</w:t>
      </w:r>
      <w:r>
        <w:rPr>
          <w:rFonts w:ascii="Times New Roman" w:hAnsi="Times New Roman" w:cs="Times New Roman"/>
          <w:sz w:val="28"/>
          <w:szCs w:val="28"/>
        </w:rPr>
        <w:t>лей</w:t>
      </w:r>
      <w:r w:rsidRPr="008B0C2D">
        <w:rPr>
          <w:rFonts w:ascii="Times New Roman" w:hAnsi="Times New Roman" w:cs="Times New Roman"/>
          <w:sz w:val="28"/>
          <w:szCs w:val="28"/>
        </w:rPr>
        <w:t xml:space="preserve"> Текутьеву, по его словам, пришлось действовать «нахально». Шесть недель спустя он продавал за два базарных дня (пятница и суббота) до 500 мешков и имел двух работников.  Капитал создавался буквально потом и кровью: обладавший недюжинной силой, Текутьев частенько сам таскал и возы покупателей пятипудовые мешки с крупчаткой, порой прихватывая по два сразу. И пускай на следующий день шла носом кровь, получить за два дня от 300 до 600 рублей чистой прибыли </w:t>
      </w:r>
      <w:r>
        <w:rPr>
          <w:rFonts w:ascii="Times New Roman" w:hAnsi="Times New Roman" w:cs="Times New Roman"/>
          <w:sz w:val="28"/>
          <w:szCs w:val="28"/>
        </w:rPr>
        <w:t xml:space="preserve">было </w:t>
      </w:r>
      <w:r w:rsidRPr="008B0C2D">
        <w:rPr>
          <w:rFonts w:ascii="Times New Roman" w:hAnsi="Times New Roman" w:cs="Times New Roman"/>
          <w:sz w:val="28"/>
          <w:szCs w:val="28"/>
        </w:rPr>
        <w:t>приятно.</w:t>
      </w:r>
    </w:p>
    <w:p w:rsidR="008B0C2D" w:rsidRPr="008B0C2D" w:rsidRDefault="008B0C2D" w:rsidP="008B0C2D">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Со временем удалось организовать оптовые поставки из Кургана и Шадринска, открыть несколько лавок, построить мельницу. Но даже имея две лавки, дюжий купец по-прежнему сам торговал на Базарной площади, а в остальные дни косил сено, возил дрова и пахала до 30 десятин пашни. Несмотря на огромные обороты, дело было обставлено крайне просто и </w:t>
      </w:r>
      <w:r w:rsidRPr="008B0C2D">
        <w:rPr>
          <w:rFonts w:ascii="Times New Roman" w:hAnsi="Times New Roman" w:cs="Times New Roman"/>
          <w:sz w:val="28"/>
          <w:szCs w:val="28"/>
        </w:rPr>
        <w:lastRenderedPageBreak/>
        <w:t>держалось главным образом на доверии. Текутьеву верили, а потому товар отправлялся не только без предоплаты, но даже без счетов и векселей</w:t>
      </w:r>
      <w:r>
        <w:rPr>
          <w:rFonts w:ascii="Times New Roman" w:hAnsi="Times New Roman" w:cs="Times New Roman"/>
          <w:sz w:val="28"/>
          <w:szCs w:val="28"/>
        </w:rPr>
        <w:t xml:space="preserve"> </w:t>
      </w:r>
      <w:r w:rsidRPr="008B0C2D">
        <w:rPr>
          <w:rFonts w:ascii="Times New Roman" w:hAnsi="Times New Roman" w:cs="Times New Roman"/>
          <w:sz w:val="28"/>
          <w:szCs w:val="28"/>
        </w:rPr>
        <w:t>-</w:t>
      </w:r>
      <w:r>
        <w:rPr>
          <w:rFonts w:ascii="Times New Roman" w:hAnsi="Times New Roman" w:cs="Times New Roman"/>
          <w:sz w:val="28"/>
          <w:szCs w:val="28"/>
        </w:rPr>
        <w:t xml:space="preserve"> </w:t>
      </w:r>
      <w:r w:rsidRPr="008B0C2D">
        <w:rPr>
          <w:rFonts w:ascii="Times New Roman" w:hAnsi="Times New Roman" w:cs="Times New Roman"/>
          <w:sz w:val="28"/>
          <w:szCs w:val="28"/>
        </w:rPr>
        <w:t>«понимали мой характер и совесть».</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В 1899г. </w:t>
      </w:r>
      <w:r w:rsidR="008B0C2D">
        <w:rPr>
          <w:rFonts w:ascii="Times New Roman" w:hAnsi="Times New Roman" w:cs="Times New Roman"/>
          <w:sz w:val="28"/>
          <w:szCs w:val="28"/>
        </w:rPr>
        <w:t>Текутьев</w:t>
      </w:r>
      <w:r w:rsidRPr="008B0C2D">
        <w:rPr>
          <w:rFonts w:ascii="Times New Roman" w:hAnsi="Times New Roman" w:cs="Times New Roman"/>
          <w:sz w:val="28"/>
          <w:szCs w:val="28"/>
        </w:rPr>
        <w:t xml:space="preserve"> стал городским головой Тюмени и эту должность занимал до 1911</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г. 21 июля 1906</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 xml:space="preserve">г. </w:t>
      </w:r>
      <w:r w:rsidR="008B0C2D">
        <w:rPr>
          <w:rFonts w:ascii="Times New Roman" w:hAnsi="Times New Roman" w:cs="Times New Roman"/>
          <w:sz w:val="28"/>
          <w:szCs w:val="28"/>
        </w:rPr>
        <w:t>Также</w:t>
      </w:r>
      <w:r w:rsidRPr="008B0C2D">
        <w:rPr>
          <w:rFonts w:ascii="Times New Roman" w:hAnsi="Times New Roman" w:cs="Times New Roman"/>
          <w:sz w:val="28"/>
          <w:szCs w:val="28"/>
        </w:rPr>
        <w:t xml:space="preserve"> был удостоен звания «Почетный гражданин города Тюмени» за свою благотворительную деятельность. Николай Второй своим Указом от 20 апреля 1907 г</w:t>
      </w:r>
      <w:r w:rsidR="008B0C2D">
        <w:rPr>
          <w:rFonts w:ascii="Times New Roman" w:hAnsi="Times New Roman" w:cs="Times New Roman"/>
          <w:sz w:val="28"/>
          <w:szCs w:val="28"/>
        </w:rPr>
        <w:t>.</w:t>
      </w:r>
      <w:r w:rsidRPr="008B0C2D">
        <w:rPr>
          <w:rFonts w:ascii="Times New Roman" w:hAnsi="Times New Roman" w:cs="Times New Roman"/>
          <w:sz w:val="28"/>
          <w:szCs w:val="28"/>
        </w:rPr>
        <w:t xml:space="preserve"> подтвердил это высокое звание, а Указом от 4 сентября 1909 г</w:t>
      </w:r>
      <w:r w:rsidR="008B0C2D">
        <w:rPr>
          <w:rFonts w:ascii="Times New Roman" w:hAnsi="Times New Roman" w:cs="Times New Roman"/>
          <w:sz w:val="28"/>
          <w:szCs w:val="28"/>
        </w:rPr>
        <w:t>.</w:t>
      </w:r>
      <w:r w:rsidRPr="008B0C2D">
        <w:rPr>
          <w:rFonts w:ascii="Times New Roman" w:hAnsi="Times New Roman" w:cs="Times New Roman"/>
          <w:sz w:val="28"/>
          <w:szCs w:val="28"/>
        </w:rPr>
        <w:t xml:space="preserve"> разрешил выставить портрет Текутьева в зале Думских собраний Тюмени. Ишим </w:t>
      </w:r>
      <w:r w:rsidR="008B0C2D">
        <w:rPr>
          <w:rFonts w:ascii="Times New Roman" w:hAnsi="Times New Roman" w:cs="Times New Roman"/>
          <w:sz w:val="28"/>
          <w:szCs w:val="28"/>
        </w:rPr>
        <w:t xml:space="preserve">также </w:t>
      </w:r>
      <w:r w:rsidRPr="008B0C2D">
        <w:rPr>
          <w:rFonts w:ascii="Times New Roman" w:hAnsi="Times New Roman" w:cs="Times New Roman"/>
          <w:sz w:val="28"/>
          <w:szCs w:val="28"/>
        </w:rPr>
        <w:t>выбрал Текутьева своим почетным гражданином.</w:t>
      </w:r>
    </w:p>
    <w:p w:rsidR="001459E5" w:rsidRPr="008B0C2D" w:rsidRDefault="008B0C2D" w:rsidP="001459E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1459E5" w:rsidRPr="008B0C2D">
        <w:rPr>
          <w:rFonts w:ascii="Times New Roman" w:hAnsi="Times New Roman" w:cs="Times New Roman"/>
          <w:sz w:val="28"/>
          <w:szCs w:val="28"/>
        </w:rPr>
        <w:t xml:space="preserve">клад </w:t>
      </w:r>
      <w:r>
        <w:rPr>
          <w:rFonts w:ascii="Times New Roman" w:hAnsi="Times New Roman" w:cs="Times New Roman"/>
          <w:sz w:val="28"/>
          <w:szCs w:val="28"/>
        </w:rPr>
        <w:t xml:space="preserve">Андрея Текутьева </w:t>
      </w:r>
      <w:r w:rsidR="001459E5" w:rsidRPr="008B0C2D">
        <w:rPr>
          <w:rFonts w:ascii="Times New Roman" w:hAnsi="Times New Roman" w:cs="Times New Roman"/>
          <w:sz w:val="28"/>
          <w:szCs w:val="28"/>
        </w:rPr>
        <w:t>в развитие Тюмени</w:t>
      </w:r>
      <w:r>
        <w:rPr>
          <w:rFonts w:ascii="Times New Roman" w:hAnsi="Times New Roman" w:cs="Times New Roman"/>
          <w:sz w:val="28"/>
          <w:szCs w:val="28"/>
        </w:rPr>
        <w:t>:</w:t>
      </w:r>
      <w:r w:rsidR="000931D9" w:rsidRPr="000931D9">
        <w:t xml:space="preserve"> </w:t>
      </w:r>
      <w:r w:rsidR="000931D9">
        <w:rPr>
          <w:noProof/>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307975</wp:posOffset>
            </wp:positionV>
            <wp:extent cx="2590800" cy="1524000"/>
            <wp:effectExtent l="19050" t="0" r="0" b="0"/>
            <wp:wrapSquare wrapText="bothSides"/>
            <wp:docPr id="7" name="Рисунок 4" descr="https://refdb.ru/images/1203/2404888/c192ae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fdb.ru/images/1203/2404888/c192ae7a.jpg"/>
                    <pic:cNvPicPr>
                      <a:picLocks noChangeAspect="1" noChangeArrowheads="1"/>
                    </pic:cNvPicPr>
                  </pic:nvPicPr>
                  <pic:blipFill>
                    <a:blip r:embed="rId13"/>
                    <a:srcRect/>
                    <a:stretch>
                      <a:fillRect/>
                    </a:stretch>
                  </pic:blipFill>
                  <pic:spPr bwMode="auto">
                    <a:xfrm>
                      <a:off x="0" y="0"/>
                      <a:ext cx="2590800" cy="1524000"/>
                    </a:xfrm>
                    <a:prstGeom prst="rect">
                      <a:avLst/>
                    </a:prstGeom>
                    <a:noFill/>
                    <a:ln w="9525">
                      <a:noFill/>
                      <a:miter lim="800000"/>
                      <a:headEnd/>
                      <a:tailEnd/>
                    </a:ln>
                  </pic:spPr>
                </pic:pic>
              </a:graphicData>
            </a:graphic>
          </wp:anchor>
        </w:drawing>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1892 г. он на свои средства построил каменный театр и содержал его до конца своей жизни</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1899 г. он открыл городскую библиотеку, построенную в честь столетия со дня рождения А. С. Пушкина</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1899</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г. он отдал верхний этаж своего дома на углу улиц Водопроводной и Хохрякова для размещения трех народных училищ. Бедным ученикам он оказывал финансовую помощь, платя по 200 рублей в год</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На рубеже веков Андрей Текутьев построил здание ремесленного училища для мальчиков с литейной мастерской</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1904</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г. он построил двухэтажную каменную больницу на 128 мест</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lastRenderedPageBreak/>
        <w:t>•</w:t>
      </w:r>
      <w:r w:rsidRPr="008B0C2D">
        <w:rPr>
          <w:rFonts w:ascii="Times New Roman" w:hAnsi="Times New Roman" w:cs="Times New Roman"/>
          <w:sz w:val="28"/>
          <w:szCs w:val="28"/>
        </w:rPr>
        <w:tab/>
        <w:t>В 1906 г. на свои деньги приобрел для города рентгеновский аппарат</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1912</w:t>
      </w:r>
      <w:r w:rsidR="008B0C2D">
        <w:rPr>
          <w:rFonts w:ascii="Times New Roman" w:hAnsi="Times New Roman" w:cs="Times New Roman"/>
          <w:sz w:val="28"/>
          <w:szCs w:val="28"/>
        </w:rPr>
        <w:t xml:space="preserve"> </w:t>
      </w:r>
      <w:r w:rsidRPr="008B0C2D">
        <w:rPr>
          <w:rFonts w:ascii="Times New Roman" w:hAnsi="Times New Roman" w:cs="Times New Roman"/>
          <w:sz w:val="28"/>
          <w:szCs w:val="28"/>
        </w:rPr>
        <w:t>г. он получил памятный знак «Орел с самолетом и Андреевским флагом» от российского комитета по усилению воздушного флота за значительный взнос на развитие российской авиации</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1913 г. он пожертвовал 1000 рублей на строительство тюремной школы. В родной деревне Борки он построил школу на 4 класса, платил зарплату учителям, а ученики учились бесплатно</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w:t>
      </w:r>
      <w:r w:rsidRPr="008B0C2D">
        <w:rPr>
          <w:rFonts w:ascii="Times New Roman" w:hAnsi="Times New Roman" w:cs="Times New Roman"/>
          <w:sz w:val="28"/>
          <w:szCs w:val="28"/>
        </w:rPr>
        <w:tab/>
        <w:t>В 1914 г. он начал строительство еще одной больницы с рентгеновским кабинетом и хирургической операционной</w:t>
      </w:r>
      <w:r w:rsidR="008B0C2D">
        <w:rPr>
          <w:rFonts w:ascii="Times New Roman" w:hAnsi="Times New Roman" w:cs="Times New Roman"/>
          <w:sz w:val="28"/>
          <w:szCs w:val="28"/>
        </w:rPr>
        <w:t>.</w:t>
      </w:r>
    </w:p>
    <w:p w:rsidR="001459E5" w:rsidRPr="008B0C2D" w:rsidRDefault="001459E5"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CC59DA" w:rsidRPr="008B0C2D" w:rsidRDefault="00CC59DA" w:rsidP="001459E5">
      <w:pPr>
        <w:spacing w:line="360" w:lineRule="auto"/>
        <w:ind w:firstLine="709"/>
        <w:jc w:val="both"/>
        <w:rPr>
          <w:rFonts w:ascii="Times New Roman" w:hAnsi="Times New Roman" w:cs="Times New Roman"/>
          <w:sz w:val="28"/>
          <w:szCs w:val="28"/>
        </w:rPr>
      </w:pPr>
    </w:p>
    <w:p w:rsidR="000931D9" w:rsidRDefault="000931D9" w:rsidP="00CC59DA">
      <w:pPr>
        <w:spacing w:line="360" w:lineRule="auto"/>
        <w:ind w:firstLine="709"/>
        <w:jc w:val="center"/>
        <w:rPr>
          <w:rFonts w:ascii="Times New Roman" w:hAnsi="Times New Roman" w:cs="Times New Roman"/>
          <w:sz w:val="28"/>
          <w:szCs w:val="28"/>
        </w:rPr>
      </w:pPr>
    </w:p>
    <w:p w:rsidR="000931D9" w:rsidRDefault="000931D9" w:rsidP="00CC59DA">
      <w:pPr>
        <w:spacing w:line="360" w:lineRule="auto"/>
        <w:ind w:firstLine="709"/>
        <w:jc w:val="center"/>
        <w:rPr>
          <w:rFonts w:ascii="Times New Roman" w:hAnsi="Times New Roman" w:cs="Times New Roman"/>
          <w:sz w:val="28"/>
          <w:szCs w:val="28"/>
        </w:rPr>
      </w:pPr>
    </w:p>
    <w:p w:rsidR="000931D9" w:rsidRDefault="000931D9" w:rsidP="00CC59DA">
      <w:pPr>
        <w:spacing w:line="360" w:lineRule="auto"/>
        <w:ind w:firstLine="709"/>
        <w:jc w:val="center"/>
        <w:rPr>
          <w:rFonts w:ascii="Times New Roman" w:hAnsi="Times New Roman" w:cs="Times New Roman"/>
          <w:sz w:val="28"/>
          <w:szCs w:val="28"/>
        </w:rPr>
      </w:pPr>
    </w:p>
    <w:p w:rsidR="007355D4" w:rsidRDefault="007355D4" w:rsidP="00CC59DA">
      <w:pPr>
        <w:spacing w:line="360" w:lineRule="auto"/>
        <w:ind w:firstLine="709"/>
        <w:jc w:val="center"/>
        <w:rPr>
          <w:rFonts w:ascii="Times New Roman" w:hAnsi="Times New Roman" w:cs="Times New Roman"/>
          <w:sz w:val="28"/>
          <w:szCs w:val="28"/>
        </w:rPr>
      </w:pPr>
    </w:p>
    <w:p w:rsidR="007355D4" w:rsidRDefault="007355D4" w:rsidP="00CC59DA">
      <w:pPr>
        <w:spacing w:line="360" w:lineRule="auto"/>
        <w:ind w:firstLine="709"/>
        <w:jc w:val="center"/>
        <w:rPr>
          <w:rFonts w:ascii="Times New Roman" w:hAnsi="Times New Roman" w:cs="Times New Roman"/>
          <w:sz w:val="28"/>
          <w:szCs w:val="28"/>
        </w:rPr>
      </w:pPr>
    </w:p>
    <w:p w:rsidR="00A34E50" w:rsidRDefault="00A34E50" w:rsidP="00A34E50">
      <w:pPr>
        <w:spacing w:after="0" w:line="360" w:lineRule="auto"/>
        <w:ind w:firstLine="709"/>
        <w:jc w:val="center"/>
        <w:rPr>
          <w:rFonts w:ascii="Times New Roman" w:hAnsi="Times New Roman" w:cs="Times New Roman"/>
          <w:sz w:val="28"/>
          <w:szCs w:val="28"/>
        </w:rPr>
      </w:pPr>
      <w:r w:rsidRPr="008B0C2D">
        <w:rPr>
          <w:rFonts w:ascii="Times New Roman" w:hAnsi="Times New Roman" w:cs="Times New Roman"/>
          <w:sz w:val="28"/>
          <w:szCs w:val="28"/>
        </w:rPr>
        <w:lastRenderedPageBreak/>
        <w:t>Мамонтов Савва Иванович</w:t>
      </w:r>
      <w:r w:rsidR="001C7025">
        <w:rPr>
          <w:rFonts w:ascii="Times New Roman" w:hAnsi="Times New Roman" w:cs="Times New Roman"/>
          <w:sz w:val="28"/>
          <w:szCs w:val="28"/>
        </w:rPr>
        <w:t xml:space="preserve"> </w:t>
      </w:r>
    </w:p>
    <w:p w:rsidR="001C7025" w:rsidRPr="008B0C2D" w:rsidRDefault="001C7025" w:rsidP="00A34E50">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7355D4">
        <w:rPr>
          <w:rFonts w:ascii="Times New Roman" w:hAnsi="Times New Roman" w:cs="Times New Roman"/>
          <w:sz w:val="28"/>
          <w:szCs w:val="28"/>
        </w:rPr>
        <w:t xml:space="preserve">1841-1918 </w:t>
      </w:r>
      <w:r>
        <w:rPr>
          <w:rFonts w:ascii="Times New Roman" w:hAnsi="Times New Roman" w:cs="Times New Roman"/>
          <w:sz w:val="28"/>
          <w:szCs w:val="28"/>
        </w:rPr>
        <w:t xml:space="preserve"> гг.)</w:t>
      </w:r>
    </w:p>
    <w:p w:rsidR="00A34E50" w:rsidRPr="008B0C2D" w:rsidRDefault="00A34E50" w:rsidP="00A34E50">
      <w:pPr>
        <w:spacing w:after="0" w:line="360" w:lineRule="auto"/>
        <w:ind w:firstLine="709"/>
        <w:jc w:val="center"/>
        <w:rPr>
          <w:rFonts w:ascii="Times New Roman" w:hAnsi="Times New Roman" w:cs="Times New Roman"/>
          <w:sz w:val="28"/>
          <w:szCs w:val="28"/>
        </w:rPr>
      </w:pPr>
      <w:r w:rsidRPr="008B0C2D">
        <w:rPr>
          <w:rFonts w:ascii="Arial" w:eastAsia="Times New Roman" w:hAnsi="Arial" w:cs="Arial"/>
          <w:noProof/>
          <w:color w:val="0B0080"/>
          <w:sz w:val="28"/>
          <w:szCs w:val="28"/>
          <w:lang w:eastAsia="ru-RU"/>
        </w:rPr>
        <w:drawing>
          <wp:anchor distT="0" distB="0" distL="114300" distR="114300" simplePos="0" relativeHeight="251664384" behindDoc="0" locked="0" layoutInCell="1" allowOverlap="1">
            <wp:simplePos x="3333750" y="1333500"/>
            <wp:positionH relativeFrom="margin">
              <wp:align>left</wp:align>
            </wp:positionH>
            <wp:positionV relativeFrom="margin">
              <wp:align>top</wp:align>
            </wp:positionV>
            <wp:extent cx="1905000" cy="2562225"/>
            <wp:effectExtent l="19050" t="0" r="0" b="0"/>
            <wp:wrapSquare wrapText="bothSides"/>
            <wp:docPr id="1" name="Рисунок 1" descr="https://upload.wikimedia.org/wikipedia/ru/thumb/5/52/Mamontov_SI.jpg/200px-Mamontov_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thumb/5/52/Mamontov_SI.jpg/200px-Mamontov_SI.jpg">
                      <a:hlinkClick r:id="rId14"/>
                    </pic:cNvPr>
                    <pic:cNvPicPr>
                      <a:picLocks noChangeAspect="1" noChangeArrowheads="1"/>
                    </pic:cNvPicPr>
                  </pic:nvPicPr>
                  <pic:blipFill>
                    <a:blip r:embed="rId15" cstate="print"/>
                    <a:srcRect/>
                    <a:stretch>
                      <a:fillRect/>
                    </a:stretch>
                  </pic:blipFill>
                  <pic:spPr bwMode="auto">
                    <a:xfrm>
                      <a:off x="0" y="0"/>
                      <a:ext cx="1905000" cy="2562225"/>
                    </a:xfrm>
                    <a:prstGeom prst="rect">
                      <a:avLst/>
                    </a:prstGeom>
                    <a:noFill/>
                    <a:ln w="9525">
                      <a:noFill/>
                      <a:miter lim="800000"/>
                      <a:headEnd/>
                      <a:tailEnd/>
                    </a:ln>
                  </pic:spPr>
                </pic:pic>
              </a:graphicData>
            </a:graphic>
          </wp:anchor>
        </w:drawing>
      </w:r>
    </w:p>
    <w:p w:rsidR="00A34E50" w:rsidRPr="008B0C2D" w:rsidRDefault="00A34E50" w:rsidP="00A34E50">
      <w:pPr>
        <w:spacing w:after="0" w:line="360" w:lineRule="auto"/>
        <w:ind w:firstLine="709"/>
        <w:jc w:val="center"/>
        <w:rPr>
          <w:rFonts w:ascii="Times New Roman" w:hAnsi="Times New Roman" w:cs="Times New Roman"/>
          <w:sz w:val="28"/>
          <w:szCs w:val="28"/>
        </w:rPr>
      </w:pPr>
    </w:p>
    <w:p w:rsidR="00A34E50" w:rsidRPr="008B0C2D" w:rsidRDefault="00A34E50" w:rsidP="00A34E50">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 Савва был третьим сыном в огромной семье купца Ивана Федоровича Мамонтова. Родился он в </w:t>
      </w:r>
      <w:r w:rsidR="001C7025" w:rsidRPr="008B0C2D">
        <w:rPr>
          <w:rFonts w:ascii="Times New Roman" w:hAnsi="Times New Roman" w:cs="Times New Roman"/>
          <w:sz w:val="28"/>
          <w:szCs w:val="28"/>
        </w:rPr>
        <w:t>Тюменск</w:t>
      </w:r>
      <w:r w:rsidR="001C7025">
        <w:rPr>
          <w:rFonts w:ascii="Times New Roman" w:hAnsi="Times New Roman" w:cs="Times New Roman"/>
          <w:sz w:val="28"/>
          <w:szCs w:val="28"/>
        </w:rPr>
        <w:t>ой</w:t>
      </w:r>
      <w:r w:rsidR="001C7025" w:rsidRPr="008B0C2D">
        <w:rPr>
          <w:rFonts w:ascii="Times New Roman" w:hAnsi="Times New Roman" w:cs="Times New Roman"/>
          <w:sz w:val="28"/>
          <w:szCs w:val="28"/>
        </w:rPr>
        <w:t xml:space="preserve"> обл</w:t>
      </w:r>
      <w:r w:rsidR="001C7025">
        <w:rPr>
          <w:rFonts w:ascii="Times New Roman" w:hAnsi="Times New Roman" w:cs="Times New Roman"/>
          <w:sz w:val="28"/>
          <w:szCs w:val="28"/>
        </w:rPr>
        <w:t>асти</w:t>
      </w:r>
      <w:r w:rsidR="001C7025" w:rsidRPr="008B0C2D">
        <w:rPr>
          <w:rFonts w:ascii="Times New Roman" w:hAnsi="Times New Roman" w:cs="Times New Roman"/>
          <w:sz w:val="28"/>
          <w:szCs w:val="28"/>
        </w:rPr>
        <w:t xml:space="preserve"> в 1841 году </w:t>
      </w:r>
      <w:r w:rsidR="001C7025">
        <w:rPr>
          <w:rFonts w:ascii="Times New Roman" w:hAnsi="Times New Roman" w:cs="Times New Roman"/>
          <w:sz w:val="28"/>
          <w:szCs w:val="28"/>
        </w:rPr>
        <w:t xml:space="preserve">в </w:t>
      </w:r>
      <w:r w:rsidRPr="008B0C2D">
        <w:rPr>
          <w:rFonts w:ascii="Times New Roman" w:hAnsi="Times New Roman" w:cs="Times New Roman"/>
          <w:sz w:val="28"/>
          <w:szCs w:val="28"/>
        </w:rPr>
        <w:t>г</w:t>
      </w:r>
      <w:r w:rsidR="001C7025">
        <w:rPr>
          <w:rFonts w:ascii="Times New Roman" w:hAnsi="Times New Roman" w:cs="Times New Roman"/>
          <w:sz w:val="28"/>
          <w:szCs w:val="28"/>
        </w:rPr>
        <w:t>ороде</w:t>
      </w:r>
      <w:r w:rsidRPr="008B0C2D">
        <w:rPr>
          <w:rFonts w:ascii="Times New Roman" w:hAnsi="Times New Roman" w:cs="Times New Roman"/>
          <w:sz w:val="28"/>
          <w:szCs w:val="28"/>
        </w:rPr>
        <w:t xml:space="preserve"> Ялуторовске, месте политических ссыльных, в том числе и декабристов. Отец Саввы был просвещенным человеком, он сочувствовал и всячески помогал политическим заключенным, его дом всегда был открыт для таких людей. В детских воспоминаниях Саввы сохранились встречи в их доме ссыльных декабристов. Личности этих необыкновенных людей произвели неизгладимое впечатление на мальчика, поэтому неудивительно, что уже во взрослой жизни в своем доме Савва Иванович всегда поддерживал, по словам его сына, «особый культ» Декабрьского восстания и его участников.</w:t>
      </w:r>
    </w:p>
    <w:p w:rsidR="00A34E50" w:rsidRPr="008B0C2D" w:rsidRDefault="00A34E50" w:rsidP="00A34E50">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 Купеческие дела вынуждали Ивана Федоровича переезжать из города в город, и в 1850 году его семья поселилась в Москве. Как человек, обладающий тонким экономическим чутьем, он стал организатором масштабных проектов: основал акционерное железнодорожное общество, которое занялось строительством Московско-Ярославской дороги, при его участии разрабатывались и производились первые нефтяные промыслы в Баку.</w:t>
      </w:r>
    </w:p>
    <w:p w:rsidR="00A34E50" w:rsidRPr="008B0C2D" w:rsidRDefault="00A34E50" w:rsidP="00A34E50">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 Способность к экономическому прогнозу, деловые качества успешного хозяйственника передались от отца и Савве Мамонтову, унаследовавшего после смерти главы семьи его дело. Это случилось спустя два года после женитьбы Саввы на Е. Г. Сапожниковой, когда сын начинал собственную коммерцию и жил уже своим домом.</w:t>
      </w:r>
    </w:p>
    <w:p w:rsidR="00A34E50" w:rsidRPr="008B0C2D" w:rsidRDefault="007355D4" w:rsidP="00A34E50">
      <w:pPr>
        <w:spacing w:after="0" w:line="360" w:lineRule="auto"/>
        <w:ind w:firstLine="709"/>
        <w:jc w:val="both"/>
        <w:rPr>
          <w:rFonts w:ascii="Times New Roman" w:hAnsi="Times New Roman" w:cs="Times New Roman"/>
          <w:sz w:val="28"/>
          <w:szCs w:val="28"/>
        </w:rPr>
      </w:pPr>
      <w:r>
        <w:rPr>
          <w:noProof/>
          <w:lang w:eastAsia="ru-RU"/>
        </w:rPr>
        <w:lastRenderedPageBreak/>
        <w:drawing>
          <wp:anchor distT="0" distB="0" distL="114300" distR="114300" simplePos="0" relativeHeight="251665408" behindDoc="0" locked="0" layoutInCell="1" allowOverlap="1">
            <wp:simplePos x="1552575" y="723900"/>
            <wp:positionH relativeFrom="margin">
              <wp:align>center</wp:align>
            </wp:positionH>
            <wp:positionV relativeFrom="margin">
              <wp:align>top</wp:align>
            </wp:positionV>
            <wp:extent cx="2228850" cy="1514475"/>
            <wp:effectExtent l="19050" t="0" r="0" b="0"/>
            <wp:wrapSquare wrapText="bothSides"/>
            <wp:docPr id="19" name="Рисунок 19" descr="http://promenag-tour.ru/d/223359/d/9645300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menag-tour.ru/d/223359/d/96453006_6.jpg"/>
                    <pic:cNvPicPr>
                      <a:picLocks noChangeAspect="1" noChangeArrowheads="1"/>
                    </pic:cNvPicPr>
                  </pic:nvPicPr>
                  <pic:blipFill>
                    <a:blip r:embed="rId16"/>
                    <a:srcRect/>
                    <a:stretch>
                      <a:fillRect/>
                    </a:stretch>
                  </pic:blipFill>
                  <pic:spPr bwMode="auto">
                    <a:xfrm>
                      <a:off x="0" y="0"/>
                      <a:ext cx="2228850" cy="1514475"/>
                    </a:xfrm>
                    <a:prstGeom prst="rect">
                      <a:avLst/>
                    </a:prstGeom>
                    <a:noFill/>
                    <a:ln w="9525">
                      <a:noFill/>
                      <a:miter lim="800000"/>
                      <a:headEnd/>
                      <a:tailEnd/>
                    </a:ln>
                  </pic:spPr>
                </pic:pic>
              </a:graphicData>
            </a:graphic>
          </wp:anchor>
        </w:drawing>
      </w:r>
      <w:r w:rsidR="00A34E50" w:rsidRPr="008B0C2D">
        <w:rPr>
          <w:rFonts w:ascii="Times New Roman" w:hAnsi="Times New Roman" w:cs="Times New Roman"/>
          <w:sz w:val="28"/>
          <w:szCs w:val="28"/>
        </w:rPr>
        <w:t>Еще в ранней юности Савва Иванович страстно полюбил театр, отчего возникали разногласия с отцом. Но это увлечение театром с годами не только не пропало, но и расширилось, умножилось, укрепилось. Поэтому со временем Мамонтов все больше внимания и средств стал отводить искусству, и в первую очередь – изобразительному. Он дружил со многими художниками, они часто бывали у него дома на улице Садовой-Спасской в Москве, а когда семья путешествовала, Савва Иванович непременно приглашал в поездки во Францию, Италию своих друзей-художников, которым, как он понимал, необходимы впечатления и опыт, получаемые в музеях изобразительного искусства мирового значения.</w:t>
      </w:r>
    </w:p>
    <w:p w:rsidR="00A34E50" w:rsidRPr="008B0C2D" w:rsidRDefault="00D50763" w:rsidP="00A34E50">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1552575" y="4705350"/>
            <wp:positionH relativeFrom="margin">
              <wp:align>left</wp:align>
            </wp:positionH>
            <wp:positionV relativeFrom="margin">
              <wp:align>center</wp:align>
            </wp:positionV>
            <wp:extent cx="3133725" cy="2352675"/>
            <wp:effectExtent l="19050" t="0" r="9525" b="0"/>
            <wp:wrapSquare wrapText="bothSides"/>
            <wp:docPr id="22" name="Рисунок 22" descr="http://mypresentation.ru/documents/21957df76645593ead4305d1effa04a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presentation.ru/documents/21957df76645593ead4305d1effa04aa/img6.jpg"/>
                    <pic:cNvPicPr>
                      <a:picLocks noChangeAspect="1" noChangeArrowheads="1"/>
                    </pic:cNvPicPr>
                  </pic:nvPicPr>
                  <pic:blipFill>
                    <a:blip r:embed="rId17"/>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00A34E50" w:rsidRPr="008B0C2D">
        <w:rPr>
          <w:rFonts w:ascii="Times New Roman" w:hAnsi="Times New Roman" w:cs="Times New Roman"/>
          <w:sz w:val="28"/>
          <w:szCs w:val="28"/>
        </w:rPr>
        <w:t>Такие имена как Репин, Серов, Поленов, Врубель, Нестеров, братья Васнецовы, Остроухов, Малютин, Антакольский, Неврев и многие другие связаны с именем великого их поклонника и мецената С.И.Мамонтова. Заслугой Саввы Ивановича, с его энергией и личной одаренностью, является возникновение Абрамцевского кружка и Московской частной русской оперы, где дебютировал великий бас – Федор Шаляпин.</w:t>
      </w:r>
    </w:p>
    <w:p w:rsidR="00A34E50" w:rsidRDefault="00A34E50" w:rsidP="00A34E50">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 </w:t>
      </w:r>
    </w:p>
    <w:p w:rsidR="00D50763" w:rsidRDefault="00D50763" w:rsidP="00A34E50">
      <w:pPr>
        <w:spacing w:after="0" w:line="360" w:lineRule="auto"/>
        <w:ind w:firstLine="709"/>
        <w:jc w:val="both"/>
        <w:rPr>
          <w:rFonts w:ascii="Times New Roman" w:hAnsi="Times New Roman" w:cs="Times New Roman"/>
          <w:sz w:val="28"/>
          <w:szCs w:val="28"/>
        </w:rPr>
      </w:pPr>
    </w:p>
    <w:p w:rsidR="00D50763" w:rsidRDefault="00D50763" w:rsidP="00A34E50">
      <w:pPr>
        <w:spacing w:after="0" w:line="360" w:lineRule="auto"/>
        <w:ind w:firstLine="709"/>
        <w:jc w:val="both"/>
        <w:rPr>
          <w:rFonts w:ascii="Times New Roman" w:hAnsi="Times New Roman" w:cs="Times New Roman"/>
          <w:sz w:val="28"/>
          <w:szCs w:val="28"/>
        </w:rPr>
      </w:pPr>
    </w:p>
    <w:p w:rsidR="00D50763" w:rsidRDefault="00D50763" w:rsidP="00A34E50">
      <w:pPr>
        <w:spacing w:after="0" w:line="360" w:lineRule="auto"/>
        <w:ind w:firstLine="709"/>
        <w:jc w:val="both"/>
        <w:rPr>
          <w:rFonts w:ascii="Times New Roman" w:hAnsi="Times New Roman" w:cs="Times New Roman"/>
          <w:sz w:val="28"/>
          <w:szCs w:val="28"/>
        </w:rPr>
      </w:pPr>
    </w:p>
    <w:p w:rsidR="00D50763" w:rsidRDefault="00D50763" w:rsidP="00A34E50">
      <w:pPr>
        <w:spacing w:after="0" w:line="360" w:lineRule="auto"/>
        <w:ind w:firstLine="709"/>
        <w:jc w:val="both"/>
        <w:rPr>
          <w:rFonts w:ascii="Times New Roman" w:hAnsi="Times New Roman" w:cs="Times New Roman"/>
          <w:sz w:val="28"/>
          <w:szCs w:val="28"/>
        </w:rPr>
      </w:pPr>
    </w:p>
    <w:p w:rsidR="00D50763" w:rsidRPr="008B0C2D" w:rsidRDefault="00D50763" w:rsidP="00A34E50">
      <w:pPr>
        <w:spacing w:after="0" w:line="360" w:lineRule="auto"/>
        <w:ind w:firstLine="709"/>
        <w:jc w:val="both"/>
        <w:rPr>
          <w:rFonts w:ascii="Times New Roman" w:hAnsi="Times New Roman" w:cs="Times New Roman"/>
          <w:sz w:val="28"/>
          <w:szCs w:val="28"/>
        </w:rPr>
      </w:pPr>
    </w:p>
    <w:p w:rsidR="00A34E50" w:rsidRPr="008B0C2D" w:rsidRDefault="00A34E50" w:rsidP="00D50763">
      <w:pPr>
        <w:spacing w:after="0" w:line="360" w:lineRule="auto"/>
        <w:ind w:firstLine="709"/>
        <w:jc w:val="center"/>
        <w:rPr>
          <w:rFonts w:ascii="Times New Roman" w:hAnsi="Times New Roman" w:cs="Times New Roman"/>
          <w:sz w:val="28"/>
          <w:szCs w:val="28"/>
        </w:rPr>
      </w:pPr>
      <w:r w:rsidRPr="008B0C2D">
        <w:rPr>
          <w:rFonts w:ascii="Times New Roman" w:hAnsi="Times New Roman" w:cs="Times New Roman"/>
          <w:sz w:val="28"/>
          <w:szCs w:val="28"/>
        </w:rPr>
        <w:lastRenderedPageBreak/>
        <w:t>Абрамцевский кружок</w:t>
      </w:r>
      <w:r w:rsidRPr="008B0C2D">
        <w:rPr>
          <w:rFonts w:ascii="Tahoma" w:eastAsia="Times New Roman" w:hAnsi="Tahoma" w:cs="Tahoma"/>
          <w:noProof/>
          <w:sz w:val="28"/>
          <w:szCs w:val="28"/>
          <w:lang w:eastAsia="ru-RU"/>
        </w:rPr>
        <w:drawing>
          <wp:anchor distT="0" distB="0" distL="114300" distR="114300" simplePos="0" relativeHeight="251667456" behindDoc="0" locked="0" layoutInCell="1" allowOverlap="1">
            <wp:simplePos x="3286125" y="1028700"/>
            <wp:positionH relativeFrom="margin">
              <wp:align>left</wp:align>
            </wp:positionH>
            <wp:positionV relativeFrom="margin">
              <wp:align>top</wp:align>
            </wp:positionV>
            <wp:extent cx="1979930" cy="1618615"/>
            <wp:effectExtent l="19050" t="0" r="1270" b="0"/>
            <wp:wrapSquare wrapText="bothSides"/>
            <wp:docPr id="4" name="Рисунок 4" descr="Савва Мамонтов с художникам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вва Мамонтов с художниками">
                      <a:hlinkClick r:id="rId18"/>
                    </pic:cNvPr>
                    <pic:cNvPicPr>
                      <a:picLocks noChangeAspect="1" noChangeArrowheads="1"/>
                    </pic:cNvPicPr>
                  </pic:nvPicPr>
                  <pic:blipFill>
                    <a:blip r:embed="rId19" cstate="print"/>
                    <a:srcRect/>
                    <a:stretch>
                      <a:fillRect/>
                    </a:stretch>
                  </pic:blipFill>
                  <pic:spPr bwMode="auto">
                    <a:xfrm>
                      <a:off x="0" y="0"/>
                      <a:ext cx="1979930" cy="1618615"/>
                    </a:xfrm>
                    <a:prstGeom prst="rect">
                      <a:avLst/>
                    </a:prstGeom>
                    <a:noFill/>
                    <a:ln w="9525">
                      <a:noFill/>
                      <a:miter lim="800000"/>
                      <a:headEnd/>
                      <a:tailEnd/>
                    </a:ln>
                  </pic:spPr>
                </pic:pic>
              </a:graphicData>
            </a:graphic>
          </wp:anchor>
        </w:drawing>
      </w:r>
    </w:p>
    <w:p w:rsidR="00A34E50" w:rsidRPr="008B0C2D" w:rsidRDefault="00A34E50" w:rsidP="00A34E50">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 Огромным событием явилась покупка Мамонтовыми </w:t>
      </w:r>
      <w:r w:rsidR="001C7025">
        <w:rPr>
          <w:rFonts w:ascii="Times New Roman" w:hAnsi="Times New Roman" w:cs="Times New Roman"/>
          <w:sz w:val="28"/>
          <w:szCs w:val="28"/>
        </w:rPr>
        <w:t xml:space="preserve">в </w:t>
      </w:r>
      <w:r w:rsidR="001C7025" w:rsidRPr="008B0C2D">
        <w:rPr>
          <w:rFonts w:ascii="Times New Roman" w:hAnsi="Times New Roman" w:cs="Times New Roman"/>
          <w:sz w:val="28"/>
          <w:szCs w:val="28"/>
        </w:rPr>
        <w:t>1870</w:t>
      </w:r>
      <w:r w:rsidR="001C7025">
        <w:rPr>
          <w:rFonts w:ascii="Times New Roman" w:hAnsi="Times New Roman" w:cs="Times New Roman"/>
          <w:sz w:val="28"/>
          <w:szCs w:val="28"/>
        </w:rPr>
        <w:t xml:space="preserve"> г. </w:t>
      </w:r>
      <w:r w:rsidRPr="008B0C2D">
        <w:rPr>
          <w:rFonts w:ascii="Times New Roman" w:hAnsi="Times New Roman" w:cs="Times New Roman"/>
          <w:sz w:val="28"/>
          <w:szCs w:val="28"/>
        </w:rPr>
        <w:t>усадьбы Абрамцево, бывшего имения писателя Аксакова. Эта усадьба стала одним из важнейших центров русской культуры того времени, где в течение четверти века постоянными гостями или жителями было великое множество талантливых людей, составляющих цвет художественной интеллигенции. Репин назвал Абрамцево «лучшей в мире дачей», где образовалась первая российская художественная колония, объединившая единомышленников, людей нового искусства. На территории усадьбы были построены мастерские, где создавались великие произведения живописи, изделия прикладного искусства, предметы мебели, детали архитектурного декора – все, что творило целостную картину развития искусства того времени.</w:t>
      </w:r>
    </w:p>
    <w:p w:rsidR="00A34E50" w:rsidRPr="008B0C2D" w:rsidRDefault="00A34E50" w:rsidP="00A34E50">
      <w:pPr>
        <w:spacing w:after="0" w:line="360" w:lineRule="auto"/>
        <w:ind w:firstLine="709"/>
        <w:jc w:val="both"/>
        <w:rPr>
          <w:rFonts w:ascii="Times New Roman" w:hAnsi="Times New Roman" w:cs="Times New Roman"/>
          <w:sz w:val="28"/>
          <w:szCs w:val="28"/>
        </w:rPr>
      </w:pPr>
    </w:p>
    <w:p w:rsidR="00A34E50" w:rsidRPr="008B0C2D" w:rsidRDefault="00A34E50" w:rsidP="00A34E50">
      <w:pPr>
        <w:spacing w:after="0" w:line="360" w:lineRule="auto"/>
        <w:ind w:firstLine="709"/>
        <w:jc w:val="both"/>
        <w:rPr>
          <w:rFonts w:ascii="Times New Roman" w:hAnsi="Times New Roman" w:cs="Times New Roman"/>
          <w:sz w:val="28"/>
          <w:szCs w:val="28"/>
        </w:rPr>
      </w:pPr>
    </w:p>
    <w:p w:rsidR="00A34E50" w:rsidRPr="008B0C2D" w:rsidRDefault="00A34E50" w:rsidP="00A34E50">
      <w:pPr>
        <w:spacing w:after="0" w:line="360" w:lineRule="auto"/>
        <w:ind w:firstLine="709"/>
        <w:jc w:val="both"/>
        <w:rPr>
          <w:rFonts w:ascii="Times New Roman" w:hAnsi="Times New Roman" w:cs="Times New Roman"/>
          <w:sz w:val="28"/>
          <w:szCs w:val="28"/>
        </w:rPr>
      </w:pPr>
    </w:p>
    <w:p w:rsidR="00A34E50" w:rsidRPr="008B0C2D" w:rsidRDefault="00A34E50" w:rsidP="00A34E50">
      <w:pPr>
        <w:spacing w:after="0" w:line="360" w:lineRule="auto"/>
        <w:ind w:firstLine="709"/>
        <w:jc w:val="both"/>
        <w:rPr>
          <w:rFonts w:ascii="Times New Roman" w:hAnsi="Times New Roman" w:cs="Times New Roman"/>
          <w:sz w:val="28"/>
          <w:szCs w:val="28"/>
        </w:rPr>
      </w:pPr>
    </w:p>
    <w:p w:rsidR="001C7025" w:rsidRDefault="001C7025">
      <w:pPr>
        <w:rPr>
          <w:rFonts w:ascii="Times New Roman" w:hAnsi="Times New Roman" w:cs="Times New Roman"/>
          <w:sz w:val="28"/>
          <w:szCs w:val="28"/>
        </w:rPr>
      </w:pPr>
      <w:r>
        <w:rPr>
          <w:rFonts w:ascii="Times New Roman" w:hAnsi="Times New Roman" w:cs="Times New Roman"/>
          <w:sz w:val="28"/>
          <w:szCs w:val="28"/>
        </w:rPr>
        <w:br w:type="page"/>
      </w:r>
    </w:p>
    <w:p w:rsidR="00386A54" w:rsidRDefault="00D50763" w:rsidP="00386A5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Колокольников Степан Иванович</w:t>
      </w:r>
    </w:p>
    <w:p w:rsidR="00386A54" w:rsidRPr="008B0C2D" w:rsidRDefault="00D50763" w:rsidP="00D5076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(1867-1925</w:t>
      </w:r>
      <w:r w:rsidR="00386A54">
        <w:rPr>
          <w:rFonts w:ascii="Times New Roman" w:hAnsi="Times New Roman" w:cs="Times New Roman"/>
          <w:sz w:val="28"/>
          <w:szCs w:val="28"/>
        </w:rPr>
        <w:t>гг.)</w:t>
      </w:r>
      <w:r w:rsidR="00386A54" w:rsidRPr="00386A54">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3209925" y="1333500"/>
            <wp:positionH relativeFrom="margin">
              <wp:align>left</wp:align>
            </wp:positionH>
            <wp:positionV relativeFrom="margin">
              <wp:align>top</wp:align>
            </wp:positionV>
            <wp:extent cx="2126615" cy="2962275"/>
            <wp:effectExtent l="19050" t="0" r="6985" b="0"/>
            <wp:wrapSquare wrapText="bothSides"/>
            <wp:docPr id="6" name="Рисунок 1" descr="Stepan I. Kolokolniko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an I. Kolokolnikov.jpeg"/>
                    <pic:cNvPicPr>
                      <a:picLocks noChangeAspect="1" noChangeArrowheads="1"/>
                    </pic:cNvPicPr>
                  </pic:nvPicPr>
                  <pic:blipFill>
                    <a:blip r:embed="rId20" cstate="print"/>
                    <a:srcRect/>
                    <a:stretch>
                      <a:fillRect/>
                    </a:stretch>
                  </pic:blipFill>
                  <pic:spPr bwMode="auto">
                    <a:xfrm>
                      <a:off x="0" y="0"/>
                      <a:ext cx="2126615" cy="2962275"/>
                    </a:xfrm>
                    <a:prstGeom prst="rect">
                      <a:avLst/>
                    </a:prstGeom>
                    <a:noFill/>
                    <a:ln w="9525">
                      <a:noFill/>
                      <a:miter lim="800000"/>
                      <a:headEnd/>
                      <a:tailEnd/>
                    </a:ln>
                  </pic:spPr>
                </pic:pic>
              </a:graphicData>
            </a:graphic>
          </wp:anchor>
        </w:drawing>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Происходит из старинного рода мастеровых и купцов известного с конца XVII века. В 1699 году упоминается тюменский мастер Елизар сын Колокольнико].  Отец — купец 1-й гильдии в Тюмени. С. И. Колокольников после окончания Тюменского Александровского реального училища поступил и окончил Московскую Практическую академию коммерческих наук.</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В 1895 унаследовал от отца крупное торговое дело «Торговый дом И.П.Колокольникова. Наследники». Иван Петрович имел монополию на торговлю чаем на самой крупной в Сибири Ирбитской ярмарке, деловые связи предприятия простирались далеко за границы России.</w:t>
      </w:r>
    </w:p>
    <w:p w:rsidR="00386A54"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С. И. Колокольников стал известен благодаря своему вкладу в развитие народного образования в Тюмени. На его средства в городе построены здания ж</w:t>
      </w:r>
      <w:r w:rsidR="00386A54">
        <w:rPr>
          <w:rFonts w:ascii="Times New Roman" w:hAnsi="Times New Roman" w:cs="Times New Roman"/>
          <w:sz w:val="28"/>
          <w:szCs w:val="28"/>
        </w:rPr>
        <w:t xml:space="preserve">енской гимназии (пожертвовал 50000 </w:t>
      </w:r>
      <w:r w:rsidRPr="008B0C2D">
        <w:rPr>
          <w:rFonts w:ascii="Times New Roman" w:hAnsi="Times New Roman" w:cs="Times New Roman"/>
          <w:sz w:val="28"/>
          <w:szCs w:val="28"/>
        </w:rPr>
        <w:t xml:space="preserve">рублей) и Затюменского народного училища. В этом училище учились одновременно 180 учеников, обучение и учебные пособия были для них бесплатными. Кроме того, неимущие ученики получали ещё и одежду. Им также построено здание Коммерческого училища с 8-летней программой обучения. Колокольников </w:t>
      </w:r>
      <w:r w:rsidR="00386A54">
        <w:rPr>
          <w:rFonts w:ascii="Times New Roman" w:hAnsi="Times New Roman" w:cs="Times New Roman"/>
          <w:sz w:val="28"/>
          <w:szCs w:val="28"/>
        </w:rPr>
        <w:t xml:space="preserve">- </w:t>
      </w:r>
      <w:r w:rsidRPr="008B0C2D">
        <w:rPr>
          <w:rFonts w:ascii="Times New Roman" w:hAnsi="Times New Roman" w:cs="Times New Roman"/>
          <w:sz w:val="28"/>
          <w:szCs w:val="28"/>
        </w:rPr>
        <w:t xml:space="preserve"> автор докладной записки о насущной необходимости постройки железной дороги Тюмень — Омск. В сентябре 1902 </w:t>
      </w:r>
      <w:r w:rsidR="00386A54">
        <w:rPr>
          <w:rFonts w:ascii="Times New Roman" w:hAnsi="Times New Roman" w:cs="Times New Roman"/>
          <w:sz w:val="28"/>
          <w:szCs w:val="28"/>
        </w:rPr>
        <w:t xml:space="preserve">г. </w:t>
      </w:r>
      <w:r w:rsidRPr="008B0C2D">
        <w:rPr>
          <w:rFonts w:ascii="Times New Roman" w:hAnsi="Times New Roman" w:cs="Times New Roman"/>
          <w:sz w:val="28"/>
          <w:szCs w:val="28"/>
        </w:rPr>
        <w:t xml:space="preserve">за это он получил «высочайшую благодарность». Известный меценат и жертвователь, Колокольников помогал деньгами погорельцам, переселенцам, бедным горожанам, основал Общество вспомоществования бедным учащимся. </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Его жена, Мария Николаевна, открыла школу грамоты, где сама обучала детей из беднейших семей, бесплатно обеспечивала их учебниками, одеждой, обувью. Колокольников выделял крупные суммы денег на </w:t>
      </w:r>
      <w:r w:rsidRPr="008B0C2D">
        <w:rPr>
          <w:rFonts w:ascii="Times New Roman" w:hAnsi="Times New Roman" w:cs="Times New Roman"/>
          <w:sz w:val="28"/>
          <w:szCs w:val="28"/>
        </w:rPr>
        <w:lastRenderedPageBreak/>
        <w:t>благоустройство Тобольска, укрепление набережной, освещение улиц, телефонизацию</w:t>
      </w:r>
      <w:r w:rsidR="00386A54">
        <w:rPr>
          <w:rFonts w:ascii="Times New Roman" w:hAnsi="Times New Roman" w:cs="Times New Roman"/>
          <w:sz w:val="28"/>
          <w:szCs w:val="28"/>
        </w:rPr>
        <w:t>.</w:t>
      </w:r>
      <w:r w:rsidR="00D50763" w:rsidRPr="00D50763">
        <w:t xml:space="preserve"> </w:t>
      </w:r>
    </w:p>
    <w:p w:rsidR="003664E6" w:rsidRPr="008B0C2D" w:rsidRDefault="00D50763" w:rsidP="003664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2272030" cy="1466850"/>
            <wp:effectExtent l="19050" t="0" r="0" b="0"/>
            <wp:wrapSquare wrapText="bothSides"/>
            <wp:docPr id="25" name="Рисунок 25" descr="http://foto-progulki.ru/wp-content/uploads/2014/03/slobodskoi_krasnaya_plos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to-progulki.ru/wp-content/uploads/2014/03/slobodskoi_krasnaya_ploshad.jpg"/>
                    <pic:cNvPicPr>
                      <a:picLocks noChangeAspect="1" noChangeArrowheads="1"/>
                    </pic:cNvPicPr>
                  </pic:nvPicPr>
                  <pic:blipFill>
                    <a:blip r:embed="rId21"/>
                    <a:srcRect/>
                    <a:stretch>
                      <a:fillRect/>
                    </a:stretch>
                  </pic:blipFill>
                  <pic:spPr bwMode="auto">
                    <a:xfrm>
                      <a:off x="0" y="0"/>
                      <a:ext cx="2272030" cy="1466850"/>
                    </a:xfrm>
                    <a:prstGeom prst="rect">
                      <a:avLst/>
                    </a:prstGeom>
                    <a:noFill/>
                    <a:ln w="9525">
                      <a:noFill/>
                      <a:miter lim="800000"/>
                      <a:headEnd/>
                      <a:tailEnd/>
                    </a:ln>
                  </pic:spPr>
                </pic:pic>
              </a:graphicData>
            </a:graphic>
          </wp:anchor>
        </w:drawing>
      </w:r>
      <w:r w:rsidR="003664E6" w:rsidRPr="008B0C2D">
        <w:rPr>
          <w:rFonts w:ascii="Times New Roman" w:hAnsi="Times New Roman" w:cs="Times New Roman"/>
          <w:sz w:val="28"/>
          <w:szCs w:val="28"/>
        </w:rPr>
        <w:t>Колокольников — член Конституционно-демократической партии.</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15 мая 1906 избран в Государственную думы I созыва от общего состава выборщиков Тобольского губернского избирательного собрания. Входил в Конституционно-демократическую фракцию. Подписал заявление 10 членов Государственной думы с требованием включения в состав Аграрной комиссии представителей от Сибири.</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10 июля 1906 года в г. Выборге подписал «Выборгское воззвание» и осужден по ст. 129, ч. 1, п. п. 51 и 3 Уголовного Уложения[3], приговорен к 3 месяцам тюрьмы (с 5 июня по 5 сентября 1908 г.[1]) и лишен права баллотироваться на любые выборные должности. Из-за подписания Колокольниковым «Выборгского воззвания» дважды его кандидатура в Почетные граждане Тюмени отклонялась Губернатором Западной Сибири[4].</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Только c 1911</w:t>
      </w:r>
      <w:r w:rsidR="00386A54">
        <w:rPr>
          <w:rFonts w:ascii="Times New Roman" w:hAnsi="Times New Roman" w:cs="Times New Roman"/>
          <w:sz w:val="28"/>
          <w:szCs w:val="28"/>
        </w:rPr>
        <w:t>г.</w:t>
      </w:r>
      <w:r w:rsidRPr="008B0C2D">
        <w:rPr>
          <w:rFonts w:ascii="Times New Roman" w:hAnsi="Times New Roman" w:cs="Times New Roman"/>
          <w:sz w:val="28"/>
          <w:szCs w:val="28"/>
        </w:rPr>
        <w:t xml:space="preserve"> </w:t>
      </w:r>
      <w:r w:rsidR="00386A54">
        <w:rPr>
          <w:rFonts w:ascii="Times New Roman" w:hAnsi="Times New Roman" w:cs="Times New Roman"/>
          <w:sz w:val="28"/>
          <w:szCs w:val="28"/>
        </w:rPr>
        <w:t xml:space="preserve">- </w:t>
      </w:r>
      <w:r w:rsidRPr="008B0C2D">
        <w:rPr>
          <w:rFonts w:ascii="Times New Roman" w:hAnsi="Times New Roman" w:cs="Times New Roman"/>
          <w:sz w:val="28"/>
          <w:szCs w:val="28"/>
        </w:rPr>
        <w:t>личный почётный гражданин. В январе 1912 Тюменская городская дума преподнесла супругам Колокольниковым почётный адрес «с выражением сердечной признательности» за деятельность в пользу города и его жителей.</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К октябрьскому перевороту 1917 </w:t>
      </w:r>
      <w:r w:rsidR="00386A54">
        <w:rPr>
          <w:rFonts w:ascii="Times New Roman" w:hAnsi="Times New Roman" w:cs="Times New Roman"/>
          <w:sz w:val="28"/>
          <w:szCs w:val="28"/>
        </w:rPr>
        <w:t xml:space="preserve">г. </w:t>
      </w:r>
      <w:r w:rsidRPr="008B0C2D">
        <w:rPr>
          <w:rFonts w:ascii="Times New Roman" w:hAnsi="Times New Roman" w:cs="Times New Roman"/>
          <w:sz w:val="28"/>
          <w:szCs w:val="28"/>
        </w:rPr>
        <w:t>Колокольников отнесся без симпатии. Весной 1918 большевики обложили фирму Колокольникова двухмиллионной контрибуцией[2], В 1918—1919 в доме Колокольникова размещался Комитет помощи раненым и больным воинам Белой армии.</w:t>
      </w:r>
    </w:p>
    <w:p w:rsidR="003664E6" w:rsidRPr="008B0C2D" w:rsidRDefault="003664E6" w:rsidP="00D50763">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Какое-то время Степан Иванович с женой скрывались в собственном доме на территории мукомольного завода в Омске, там же у них прятались первый глава Временного правительства князь Г. Е. Львов и князь А. В. Голицын, бежавшие из Петрограда. Осенью 1919 Колокольников с семьей и вместе со Львовым эмигрировал. Живя в Париже, возглавлял отделение возрожденного Львовым «Земгора». Умер в США.</w:t>
      </w:r>
    </w:p>
    <w:p w:rsidR="003664E6" w:rsidRPr="008B0C2D" w:rsidRDefault="003664E6" w:rsidP="00D50763">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lastRenderedPageBreak/>
        <w:t>Женская гимназия</w:t>
      </w:r>
      <w:r w:rsidRPr="008B0C2D">
        <w:rPr>
          <w:noProof/>
          <w:sz w:val="28"/>
          <w:szCs w:val="28"/>
          <w:lang w:eastAsia="ru-RU"/>
        </w:rPr>
        <w:drawing>
          <wp:anchor distT="0" distB="0" distL="114300" distR="114300" simplePos="0" relativeHeight="251670528" behindDoc="0" locked="0" layoutInCell="1" allowOverlap="1">
            <wp:simplePos x="2914650" y="1333500"/>
            <wp:positionH relativeFrom="margin">
              <wp:align>left</wp:align>
            </wp:positionH>
            <wp:positionV relativeFrom="margin">
              <wp:align>top</wp:align>
            </wp:positionV>
            <wp:extent cx="2736850" cy="2057400"/>
            <wp:effectExtent l="19050" t="0" r="6350" b="0"/>
            <wp:wrapSquare wrapText="bothSides"/>
            <wp:docPr id="2" name="Рисунок 2" descr="http://konkursbelg.um.la/images/memo_30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kursbelg.um.la/images/memo_30_1b.jpg"/>
                    <pic:cNvPicPr>
                      <a:picLocks noChangeAspect="1" noChangeArrowheads="1"/>
                    </pic:cNvPicPr>
                  </pic:nvPicPr>
                  <pic:blipFill>
                    <a:blip r:embed="rId22" cstate="print"/>
                    <a:srcRect/>
                    <a:stretch>
                      <a:fillRect/>
                    </a:stretch>
                  </pic:blipFill>
                  <pic:spPr bwMode="auto">
                    <a:xfrm>
                      <a:off x="0" y="0"/>
                      <a:ext cx="2736850" cy="2057400"/>
                    </a:xfrm>
                    <a:prstGeom prst="rect">
                      <a:avLst/>
                    </a:prstGeom>
                    <a:noFill/>
                    <a:ln w="9525">
                      <a:noFill/>
                      <a:miter lim="800000"/>
                      <a:headEnd/>
                      <a:tailEnd/>
                    </a:ln>
                  </pic:spPr>
                </pic:pic>
              </a:graphicData>
            </a:graphic>
          </wp:anchor>
        </w:drawing>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Тюмень пополнится новым архитектурным памятником</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Новый памятник архитектуры появится в Тюмени. Как сообщает Nashgorod.ru отдел по связям с общественностью Музейного комплекса, 12 ноября в 11.00 на здании «Музея-усадьбы Колокольниковых» по адресу ул. Республики, д. 18 будет торжественно установлена мемориальная доска, подтверждающая его статус как памятника архитектуры.</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Отметим, что этот оригинальный двухэтажный дом принадлежал Главе династии, купцу 1-й гильдии И. П. Колокольникову (1830–1895), известному тем, что держал монополию на торговлю чаем на крупнейшей в Сибири Ирбитской ярмарке. Его торговые связи простирались далеко за пределы России. В 1895 г. предприятие Колокольниковых перешло по наследству к старшему сыну купца — Степану Ивановичу, в торговле участвовали и его братья. К торговле чаем добавилось мукомолье. </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Помимо разносторонней предпринимательской деятельности, С. И. Колокольников (1867–1925) прославился своим значительным вкладом в развитие народного образования в Тюмени. На его средства в городе были построены здания женской гимназии и Затюменского народного училища, а также коммерческое училище с восьмилетней программой обучения. В мае 1906 г. он был выбран в I Государственную думу от Тюмени. С. И. Колокольников не принял власть большевиков, которые обложили торговый дом контрибуцией. В его доме скрывались от красных князья Г. Е. Львов и А. В. Голицын, прибывшие из Петербурга весной 1918 г. </w:t>
      </w:r>
    </w:p>
    <w:p w:rsidR="003664E6" w:rsidRPr="008B0C2D" w:rsidRDefault="003664E6" w:rsidP="003664E6">
      <w:pPr>
        <w:spacing w:after="0" w:line="360" w:lineRule="auto"/>
        <w:ind w:firstLine="709"/>
        <w:jc w:val="both"/>
        <w:rPr>
          <w:rFonts w:ascii="Times New Roman" w:hAnsi="Times New Roman" w:cs="Times New Roman"/>
          <w:sz w:val="28"/>
          <w:szCs w:val="28"/>
        </w:rPr>
      </w:pPr>
      <w:r w:rsidRPr="008B0C2D">
        <w:rPr>
          <w:rFonts w:ascii="Times New Roman" w:hAnsi="Times New Roman" w:cs="Times New Roman"/>
          <w:sz w:val="28"/>
          <w:szCs w:val="28"/>
        </w:rPr>
        <w:t xml:space="preserve">После Октябрьской революции семья С.И.Колокольникова </w:t>
      </w:r>
      <w:r w:rsidR="00386A54">
        <w:rPr>
          <w:rFonts w:ascii="Times New Roman" w:hAnsi="Times New Roman" w:cs="Times New Roman"/>
          <w:sz w:val="28"/>
          <w:szCs w:val="28"/>
        </w:rPr>
        <w:t>эмигрировала</w:t>
      </w:r>
      <w:r w:rsidRPr="008B0C2D">
        <w:rPr>
          <w:rFonts w:ascii="Times New Roman" w:hAnsi="Times New Roman" w:cs="Times New Roman"/>
          <w:sz w:val="28"/>
          <w:szCs w:val="28"/>
        </w:rPr>
        <w:t xml:space="preserve"> из России. В Париже Степан Иванович возглавил комитет </w:t>
      </w:r>
      <w:r w:rsidRPr="008B0C2D">
        <w:rPr>
          <w:rFonts w:ascii="Times New Roman" w:hAnsi="Times New Roman" w:cs="Times New Roman"/>
          <w:sz w:val="28"/>
          <w:szCs w:val="28"/>
        </w:rPr>
        <w:lastRenderedPageBreak/>
        <w:t>«Земгор», объединивший русские эмигрантские благотворительные общества в европейских странах.</w:t>
      </w:r>
    </w:p>
    <w:p w:rsidR="003664E6" w:rsidRPr="008B0C2D" w:rsidRDefault="003664E6" w:rsidP="003664E6">
      <w:pPr>
        <w:jc w:val="center"/>
        <w:rPr>
          <w:rFonts w:ascii="Times New Roman" w:hAnsi="Times New Roman" w:cs="Times New Roman"/>
          <w:sz w:val="28"/>
          <w:szCs w:val="28"/>
        </w:rPr>
      </w:pPr>
    </w:p>
    <w:p w:rsidR="003664E6" w:rsidRPr="008B0C2D" w:rsidRDefault="003664E6" w:rsidP="003664E6">
      <w:pPr>
        <w:rPr>
          <w:rFonts w:ascii="Times New Roman" w:hAnsi="Times New Roman" w:cs="Times New Roman"/>
          <w:sz w:val="28"/>
          <w:szCs w:val="28"/>
        </w:rPr>
      </w:pPr>
    </w:p>
    <w:p w:rsidR="003664E6" w:rsidRPr="008B0C2D" w:rsidRDefault="003664E6" w:rsidP="003664E6">
      <w:pPr>
        <w:rPr>
          <w:rFonts w:ascii="Times New Roman" w:hAnsi="Times New Roman" w:cs="Times New Roman"/>
          <w:sz w:val="28"/>
          <w:szCs w:val="28"/>
        </w:rPr>
      </w:pPr>
    </w:p>
    <w:p w:rsidR="003664E6" w:rsidRPr="008B0C2D" w:rsidRDefault="003664E6" w:rsidP="003664E6">
      <w:pPr>
        <w:rPr>
          <w:rFonts w:ascii="Times New Roman" w:hAnsi="Times New Roman" w:cs="Times New Roman"/>
          <w:sz w:val="28"/>
          <w:szCs w:val="28"/>
        </w:rPr>
      </w:pPr>
    </w:p>
    <w:p w:rsidR="00A34E50" w:rsidRPr="008B0C2D" w:rsidRDefault="003664E6" w:rsidP="003664E6">
      <w:pPr>
        <w:tabs>
          <w:tab w:val="left" w:pos="2990"/>
        </w:tabs>
        <w:rPr>
          <w:rFonts w:ascii="Times New Roman" w:hAnsi="Times New Roman" w:cs="Times New Roman"/>
          <w:sz w:val="28"/>
          <w:szCs w:val="28"/>
        </w:rPr>
      </w:pPr>
      <w:r w:rsidRPr="008B0C2D">
        <w:rPr>
          <w:rFonts w:ascii="Times New Roman" w:hAnsi="Times New Roman" w:cs="Times New Roman"/>
          <w:sz w:val="28"/>
          <w:szCs w:val="28"/>
        </w:rPr>
        <w:tab/>
      </w:r>
    </w:p>
    <w:p w:rsidR="003664E6" w:rsidRPr="008B0C2D" w:rsidRDefault="003664E6" w:rsidP="003664E6">
      <w:pPr>
        <w:tabs>
          <w:tab w:val="left" w:pos="2990"/>
        </w:tabs>
        <w:rPr>
          <w:rFonts w:ascii="Times New Roman" w:hAnsi="Times New Roman" w:cs="Times New Roman"/>
          <w:sz w:val="28"/>
          <w:szCs w:val="28"/>
        </w:rPr>
      </w:pPr>
    </w:p>
    <w:p w:rsidR="003664E6" w:rsidRPr="008B0C2D" w:rsidRDefault="003664E6" w:rsidP="003664E6">
      <w:pPr>
        <w:tabs>
          <w:tab w:val="left" w:pos="2990"/>
        </w:tabs>
        <w:rPr>
          <w:rFonts w:ascii="Times New Roman" w:hAnsi="Times New Roman" w:cs="Times New Roman"/>
          <w:sz w:val="28"/>
          <w:szCs w:val="28"/>
        </w:rPr>
      </w:pPr>
    </w:p>
    <w:p w:rsidR="003664E6" w:rsidRPr="008B0C2D" w:rsidRDefault="003664E6" w:rsidP="003664E6">
      <w:pPr>
        <w:tabs>
          <w:tab w:val="left" w:pos="2990"/>
        </w:tabs>
        <w:rPr>
          <w:rFonts w:ascii="Times New Roman" w:hAnsi="Times New Roman" w:cs="Times New Roman"/>
          <w:sz w:val="28"/>
          <w:szCs w:val="28"/>
        </w:rPr>
      </w:pPr>
    </w:p>
    <w:p w:rsidR="00386A54" w:rsidRDefault="00386A54">
      <w:pPr>
        <w:rPr>
          <w:rFonts w:ascii="Times New Roman" w:hAnsi="Times New Roman" w:cs="Times New Roman"/>
          <w:sz w:val="28"/>
          <w:szCs w:val="28"/>
        </w:rPr>
      </w:pPr>
      <w:bookmarkStart w:id="0" w:name="_GoBack"/>
      <w:bookmarkEnd w:id="0"/>
      <w:r>
        <w:rPr>
          <w:rFonts w:ascii="Times New Roman" w:hAnsi="Times New Roman" w:cs="Times New Roman"/>
          <w:sz w:val="28"/>
          <w:szCs w:val="28"/>
        </w:rPr>
        <w:br w:type="page"/>
      </w:r>
    </w:p>
    <w:p w:rsidR="003664E6" w:rsidRDefault="00D50763" w:rsidP="00386A54">
      <w:pPr>
        <w:tabs>
          <w:tab w:val="left" w:pos="2990"/>
        </w:tabs>
        <w:spacing w:after="0"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1762125" cy="2578100"/>
            <wp:effectExtent l="19050" t="0" r="9525" b="0"/>
            <wp:wrapSquare wrapText="bothSides"/>
            <wp:docPr id="28" name="Рисунок 28" descr="http://old.vsluh.ru/system/post_images/large/238/238801/%D0%A7%D1%83%D0%BA%D0%BC%D0%B0%D0%BB%D0%B4%D0%B8%D0%BD.jpg?132072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ld.vsluh.ru/system/post_images/large/238/238801/%D0%A7%D1%83%D0%BA%D0%BC%D0%B0%D0%BB%D0%B4%D0%B8%D0%BD.jpg?1320727986"/>
                    <pic:cNvPicPr>
                      <a:picLocks noChangeAspect="1" noChangeArrowheads="1"/>
                    </pic:cNvPicPr>
                  </pic:nvPicPr>
                  <pic:blipFill>
                    <a:blip r:embed="rId23"/>
                    <a:srcRect/>
                    <a:stretch>
                      <a:fillRect/>
                    </a:stretch>
                  </pic:blipFill>
                  <pic:spPr bwMode="auto">
                    <a:xfrm>
                      <a:off x="0" y="0"/>
                      <a:ext cx="1762125" cy="2578100"/>
                    </a:xfrm>
                    <a:prstGeom prst="rect">
                      <a:avLst/>
                    </a:prstGeom>
                    <a:noFill/>
                    <a:ln w="9525">
                      <a:noFill/>
                      <a:miter lim="800000"/>
                      <a:headEnd/>
                      <a:tailEnd/>
                    </a:ln>
                  </pic:spPr>
                </pic:pic>
              </a:graphicData>
            </a:graphic>
          </wp:anchor>
        </w:drawing>
      </w:r>
      <w:r>
        <w:rPr>
          <w:rFonts w:ascii="Times New Roman" w:hAnsi="Times New Roman" w:cs="Times New Roman"/>
          <w:sz w:val="28"/>
          <w:szCs w:val="28"/>
        </w:rPr>
        <w:t>Чукмалдин Николай Мартемьянович</w:t>
      </w:r>
    </w:p>
    <w:p w:rsidR="00D50763" w:rsidRPr="008B0C2D" w:rsidRDefault="00386A54" w:rsidP="00D50763">
      <w:pPr>
        <w:tabs>
          <w:tab w:val="left" w:pos="2990"/>
        </w:tabs>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w:t>
      </w:r>
      <w:r w:rsidR="00D50763">
        <w:rPr>
          <w:rFonts w:ascii="Times New Roman" w:hAnsi="Times New Roman" w:cs="Times New Roman"/>
          <w:sz w:val="28"/>
          <w:szCs w:val="28"/>
        </w:rPr>
        <w:t>1836-1901</w:t>
      </w:r>
      <w:r>
        <w:rPr>
          <w:rFonts w:ascii="Times New Roman" w:hAnsi="Times New Roman" w:cs="Times New Roman"/>
          <w:sz w:val="28"/>
          <w:szCs w:val="28"/>
        </w:rPr>
        <w:t>гг.)</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Николай Мартемьянович Чукмалдин родился в 1836 году в деревне Кулакова Тюменского уезда Тобольской губернии в семье обрусевших татар — крестьян-старообрядцев. Начал трудиться с шести лет, помогая отцу в работе. На восьмом году родители отдали любознательного мальчика в обучение единственному грамотному человеку в деревне - старику-староверу Артемию Скрыпе. Ученье давалось легко, с большим интересом и восторгом. Благоговейное, восторженное отношение к ученью и книге Чукмалдин сохранил на всю жизнь, постоянно и неуклонно стремясь к самообразованию и саморазвитию.</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В 15 лет Чукмалдин отправляется из родной деревни в Тюмень, на кожевенный завод И.А.Решетникова </w:t>
      </w:r>
      <w:r w:rsidR="00386A54">
        <w:rPr>
          <w:rFonts w:ascii="Times New Roman" w:hAnsi="Times New Roman" w:cs="Times New Roman"/>
          <w:sz w:val="28"/>
          <w:szCs w:val="28"/>
        </w:rPr>
        <w:t>на</w:t>
      </w:r>
      <w:r w:rsidRPr="008B0C2D">
        <w:rPr>
          <w:rFonts w:ascii="Times New Roman" w:hAnsi="Times New Roman" w:cs="Times New Roman"/>
          <w:sz w:val="28"/>
          <w:szCs w:val="28"/>
        </w:rPr>
        <w:t xml:space="preserve"> заработк</w:t>
      </w:r>
      <w:r w:rsidR="00386A54">
        <w:rPr>
          <w:rFonts w:ascii="Times New Roman" w:hAnsi="Times New Roman" w:cs="Times New Roman"/>
          <w:sz w:val="28"/>
          <w:szCs w:val="28"/>
        </w:rPr>
        <w:t>и</w:t>
      </w:r>
      <w:r w:rsidRPr="008B0C2D">
        <w:rPr>
          <w:rFonts w:ascii="Times New Roman" w:hAnsi="Times New Roman" w:cs="Times New Roman"/>
          <w:sz w:val="28"/>
          <w:szCs w:val="28"/>
        </w:rPr>
        <w:t>. Имея незаурядные способности, он из обыкновенного наемного работника становится компаньоном своих прежних хозяев, еще спустя некоторое время о</w:t>
      </w:r>
      <w:r w:rsidR="00882F6A" w:rsidRPr="008B0C2D">
        <w:rPr>
          <w:rFonts w:ascii="Times New Roman" w:hAnsi="Times New Roman" w:cs="Times New Roman"/>
          <w:sz w:val="28"/>
          <w:szCs w:val="28"/>
        </w:rPr>
        <w:t>ткрывает свое собственное дело.</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Первые предпринимательские успехи Чукмалдина были связаны с поисками путей «честной торговли». Новый способ продажи товаров, предложенный им, заключался в установлении постоянных цен на товары лишь с 20% прибылью. Это принесло Николаю Мартемьяновичу большие доходы и дало возможность после нескольких лет р</w:t>
      </w:r>
      <w:r w:rsidR="00882F6A" w:rsidRPr="008B0C2D">
        <w:rPr>
          <w:rFonts w:ascii="Times New Roman" w:hAnsi="Times New Roman" w:cs="Times New Roman"/>
          <w:sz w:val="28"/>
          <w:szCs w:val="28"/>
        </w:rPr>
        <w:t>аботы приказчиком стать купцом.</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С неколебимой верой в необходимость честной коммерции Николай Мартемьянович участвовал в самых рискованных торговых предприятиях. Ему, воспитанному в духе честности и порядочности, претили ложь и обман, исстари присутствующие в </w:t>
      </w:r>
      <w:r w:rsidR="00386A54">
        <w:rPr>
          <w:rFonts w:ascii="Times New Roman" w:hAnsi="Times New Roman" w:cs="Times New Roman"/>
          <w:sz w:val="28"/>
          <w:szCs w:val="28"/>
        </w:rPr>
        <w:t>торговле</w:t>
      </w:r>
      <w:r w:rsidRPr="008B0C2D">
        <w:rPr>
          <w:rFonts w:ascii="Times New Roman" w:hAnsi="Times New Roman" w:cs="Times New Roman"/>
          <w:sz w:val="28"/>
          <w:szCs w:val="28"/>
        </w:rPr>
        <w:t xml:space="preserve">. Моральные принципы порой шли вразрез с материальными интересами; прямодушие и честность не раз </w:t>
      </w:r>
      <w:r w:rsidRPr="008B0C2D">
        <w:rPr>
          <w:rFonts w:ascii="Times New Roman" w:hAnsi="Times New Roman" w:cs="Times New Roman"/>
          <w:sz w:val="28"/>
          <w:szCs w:val="28"/>
        </w:rPr>
        <w:lastRenderedPageBreak/>
        <w:t xml:space="preserve">ставили перед разорением. Однако неудачи не ломали, а служили </w:t>
      </w:r>
      <w:r w:rsidR="00882F6A" w:rsidRPr="008B0C2D">
        <w:rPr>
          <w:rFonts w:ascii="Times New Roman" w:hAnsi="Times New Roman" w:cs="Times New Roman"/>
          <w:sz w:val="28"/>
          <w:szCs w:val="28"/>
        </w:rPr>
        <w:t>толчком к дальнейшему развитию.</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Залогом его дальнейших успехов стало то, что он неустанно учился торговому искусству, сохранял и развивал на протяжении всей жизни приобретенный опыт и лучшие купеческие качества. За десять лет торговой деятельности Чукмалдин </w:t>
      </w:r>
      <w:r w:rsidR="00882F6A" w:rsidRPr="008B0C2D">
        <w:rPr>
          <w:rFonts w:ascii="Times New Roman" w:hAnsi="Times New Roman" w:cs="Times New Roman"/>
          <w:sz w:val="28"/>
          <w:szCs w:val="28"/>
        </w:rPr>
        <w:t>увеличил свой капитал в 20 раз.</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Он внес ряд реформ в торговлю шерстью, открыл новую, до него неизвестную отрасль – чайное дело, создал валяльную фабрику, занимался поставками товаров высокого качества для российских войск. Применение новых методов взаимодействия с партнерами позволило Н. М. Чукмалдину создать свое крупное дело, которое достигло масштабов Европейской России. Желание перевести деятельность по торговле шерстью и чаем на более широкую арену подтолкнуло его переселиться в Москву в 1870-х годах, где тюменский купец быстро завоевал симпатии и приобрел известность. Благодаря смелой инициативе и честности получил сотни тысяч заработка, превратившись в купца-миллионера 1-й гильдии, кр</w:t>
      </w:r>
      <w:r w:rsidR="00882F6A" w:rsidRPr="008B0C2D">
        <w:rPr>
          <w:rFonts w:ascii="Times New Roman" w:hAnsi="Times New Roman" w:cs="Times New Roman"/>
          <w:sz w:val="28"/>
          <w:szCs w:val="28"/>
        </w:rPr>
        <w:t>упного промышленника и магната.</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Однако Николай Мартемьянович Чукмалдин был не только успешным коммерсантом, но и высококультурным интеллигенто</w:t>
      </w:r>
      <w:r w:rsidR="00882F6A" w:rsidRPr="008B0C2D">
        <w:rPr>
          <w:rFonts w:ascii="Times New Roman" w:hAnsi="Times New Roman" w:cs="Times New Roman"/>
          <w:sz w:val="28"/>
          <w:szCs w:val="28"/>
        </w:rPr>
        <w:t>м с разносторонними интересами.</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Активно и успешно Николай Мартемьянович выступал в текущей прессе, создав себе репутацию острого публициста. Чукмалдин печатался в московском «Вестнике промышленности», екатеринбургском «Урале», «Тобольских губернских ведомостях», «Санкт-Петербургских ведомостях», сотрудничал с «Сибирской торговой газетой», которую материально поддерживал. Он писал статьи о промышленности Тюмени, ее хозяйстве, ремеслах Западной Сибири, бойких и шумных ярмарках. Корреспонденции всегда имели деловой характер – разъяснить, дополнить, осветить проблему с новой стороны. О себе и о своей жизни искренне и непосредственно он рассказал в цикле очерков «Мои воспоминания» и «Записки о моей жизни». </w:t>
      </w:r>
      <w:r w:rsidR="004E6B65">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simplePos x="0" y="0"/>
            <wp:positionH relativeFrom="margin">
              <wp:align>left</wp:align>
            </wp:positionH>
            <wp:positionV relativeFrom="margin">
              <wp:align>top</wp:align>
            </wp:positionV>
            <wp:extent cx="2590800" cy="1847850"/>
            <wp:effectExtent l="19050" t="0" r="0" b="0"/>
            <wp:wrapSquare wrapText="bothSides"/>
            <wp:docPr id="31" name="Рисунок 31" descr="http://c1038.r38.cf3.rackcdn.com/group4/building33463/media/042hp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1038.r38.cf3.rackcdn.com/group4/building33463/media/042hphf.jpg"/>
                    <pic:cNvPicPr>
                      <a:picLocks noChangeAspect="1" noChangeArrowheads="1"/>
                    </pic:cNvPicPr>
                  </pic:nvPicPr>
                  <pic:blipFill>
                    <a:blip r:embed="rId24" cstate="print"/>
                    <a:srcRect/>
                    <a:stretch>
                      <a:fillRect/>
                    </a:stretch>
                  </pic:blipFill>
                  <pic:spPr bwMode="auto">
                    <a:xfrm>
                      <a:off x="0" y="0"/>
                      <a:ext cx="2590800" cy="1847850"/>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О том, как постепенно складывалась его позиция, определившая личный нравственный кодекс предпринимательской деятельности, отражено им в ряде публицистических статей,</w:t>
      </w:r>
      <w:r w:rsidR="00882F6A" w:rsidRPr="008B0C2D">
        <w:rPr>
          <w:rFonts w:ascii="Times New Roman" w:hAnsi="Times New Roman" w:cs="Times New Roman"/>
          <w:sz w:val="28"/>
          <w:szCs w:val="28"/>
        </w:rPr>
        <w:t xml:space="preserve"> названных «Московские письма».</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Еще одной страстью Николая Мартемьяновича было приобретение редких древних и ценных славянских книг и пергаментов. Он создал в Тюмени уникальную библиотеку рукописных и старопечатных книг и стал основателем музея при Тюменском Александровском реальном училище, купив большую коллекцию местной флоры и фауны у Ивана Яковлевича Словцова и присоединив к ней много редкостей, добытых и</w:t>
      </w:r>
      <w:r w:rsidR="00882F6A" w:rsidRPr="008B0C2D">
        <w:rPr>
          <w:rFonts w:ascii="Times New Roman" w:hAnsi="Times New Roman" w:cs="Times New Roman"/>
          <w:sz w:val="28"/>
          <w:szCs w:val="28"/>
        </w:rPr>
        <w:t>м самим в путешествиях по миру.</w:t>
      </w:r>
      <w:r w:rsidR="004E6B65" w:rsidRPr="004E6B65">
        <w:t xml:space="preserve"> </w:t>
      </w:r>
      <w:r w:rsidR="004E6B65">
        <w:rPr>
          <w:noProof/>
          <w:lang w:eastAsia="ru-RU"/>
        </w:rPr>
        <w:drawing>
          <wp:anchor distT="0" distB="0" distL="114300" distR="114300" simplePos="0" relativeHeight="251673600" behindDoc="0" locked="0" layoutInCell="1" allowOverlap="1">
            <wp:simplePos x="1095375" y="4705350"/>
            <wp:positionH relativeFrom="margin">
              <wp:align>left</wp:align>
            </wp:positionH>
            <wp:positionV relativeFrom="margin">
              <wp:align>center</wp:align>
            </wp:positionV>
            <wp:extent cx="2343150" cy="1762125"/>
            <wp:effectExtent l="19050" t="0" r="0" b="0"/>
            <wp:wrapSquare wrapText="bothSides"/>
            <wp:docPr id="34" name="Рисунок 34" descr="http://cs625819.vk.me/v625819616/36d4f/wc2pEdUTz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625819.vk.me/v625819616/36d4f/wc2pEdUTz6c.jpg"/>
                    <pic:cNvPicPr>
                      <a:picLocks noChangeAspect="1" noChangeArrowheads="1"/>
                    </pic:cNvPicPr>
                  </pic:nvPicPr>
                  <pic:blipFill>
                    <a:blip r:embed="rId25"/>
                    <a:srcRect/>
                    <a:stretch>
                      <a:fillRect/>
                    </a:stretch>
                  </pic:blipFill>
                  <pic:spPr bwMode="auto">
                    <a:xfrm>
                      <a:off x="0" y="0"/>
                      <a:ext cx="2343150" cy="1762125"/>
                    </a:xfrm>
                    <a:prstGeom prst="rect">
                      <a:avLst/>
                    </a:prstGeom>
                    <a:noFill/>
                    <a:ln w="9525">
                      <a:noFill/>
                      <a:miter lim="800000"/>
                      <a:headEnd/>
                      <a:tailEnd/>
                    </a:ln>
                  </pic:spPr>
                </pic:pic>
              </a:graphicData>
            </a:graphic>
          </wp:anchor>
        </w:drawing>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Чукмалдин объездил всю Россию, побывал во многих странах Запада и Востока. Из поездок привозил различные редкости, представляющие собой историческую ценность. Каждое свое путешествие и свои наблюдения записывал и печатал. Его путевые очерки, имеющие важное культурное значение, вышли отдельными изданиями и вызвали</w:t>
      </w:r>
      <w:r w:rsidR="00882F6A" w:rsidRPr="008B0C2D">
        <w:rPr>
          <w:rFonts w:ascii="Times New Roman" w:hAnsi="Times New Roman" w:cs="Times New Roman"/>
          <w:sz w:val="28"/>
          <w:szCs w:val="28"/>
        </w:rPr>
        <w:t xml:space="preserve"> особый интерес у читателей.</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Большое значение Николай Мартемьянович придавал проектам регионального и промышленного развития края. Он принимал участие в обсуждении вопросов строительства Великого Сибирского железнодорожного пути, совместно с Высоцким стал автором продуманной и обоснованной «Записки о плавании по реке Туре пароходов и о направлении предполагаемой железной дороги», в которой отстаивалась идея проведения железной дороги через Екатеринбург к Тюмени. Сознавая важность Северного торгового пути и необходимость беспошлинного ввоза </w:t>
      </w:r>
      <w:r w:rsidRPr="008B0C2D">
        <w:rPr>
          <w:rFonts w:ascii="Times New Roman" w:hAnsi="Times New Roman" w:cs="Times New Roman"/>
          <w:sz w:val="28"/>
          <w:szCs w:val="28"/>
        </w:rPr>
        <w:lastRenderedPageBreak/>
        <w:t>европейских и российских товаров через устья рек Оби и Енисея, Николай Мартемьянович Чукмалдин представил по просьбе министерства финансов свои соображения о глобальном зна</w:t>
      </w:r>
      <w:r w:rsidR="00882F6A" w:rsidRPr="008B0C2D">
        <w:rPr>
          <w:rFonts w:ascii="Times New Roman" w:hAnsi="Times New Roman" w:cs="Times New Roman"/>
          <w:sz w:val="28"/>
          <w:szCs w:val="28"/>
        </w:rPr>
        <w:t>чении этого проекта для Сибири.</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Николай Мартемьянович бескорыстно служил родным местам и многое делал </w:t>
      </w:r>
      <w:r w:rsidR="00882F6A" w:rsidRPr="008B0C2D">
        <w:rPr>
          <w:rFonts w:ascii="Times New Roman" w:hAnsi="Times New Roman" w:cs="Times New Roman"/>
          <w:sz w:val="28"/>
          <w:szCs w:val="28"/>
        </w:rPr>
        <w:t>для его развития и процветания</w:t>
      </w:r>
      <w:r w:rsidR="00386A54">
        <w:rPr>
          <w:rFonts w:ascii="Times New Roman" w:hAnsi="Times New Roman" w:cs="Times New Roman"/>
          <w:sz w:val="28"/>
          <w:szCs w:val="28"/>
        </w:rPr>
        <w:t>:</w:t>
      </w:r>
    </w:p>
    <w:p w:rsidR="00386A54" w:rsidRDefault="00386A54"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664E6" w:rsidRPr="00386A54">
        <w:rPr>
          <w:rFonts w:ascii="Times New Roman" w:hAnsi="Times New Roman" w:cs="Times New Roman"/>
          <w:sz w:val="28"/>
          <w:szCs w:val="28"/>
        </w:rPr>
        <w:t>ринимал деятельное участие в организации частной школы Канонниковой, предназначенной для подготовки детей в средние учебные заведения</w:t>
      </w:r>
      <w:r>
        <w:rPr>
          <w:rFonts w:ascii="Times New Roman" w:hAnsi="Times New Roman" w:cs="Times New Roman"/>
          <w:sz w:val="28"/>
          <w:szCs w:val="28"/>
        </w:rPr>
        <w:t>;</w:t>
      </w:r>
    </w:p>
    <w:p w:rsidR="00386A54" w:rsidRDefault="00386A54"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3664E6" w:rsidRPr="00386A54">
        <w:rPr>
          <w:rFonts w:ascii="Times New Roman" w:hAnsi="Times New Roman" w:cs="Times New Roman"/>
          <w:sz w:val="28"/>
          <w:szCs w:val="28"/>
        </w:rPr>
        <w:t>сновал фабрику-школу для обучения ковровому производству</w:t>
      </w:r>
      <w:r>
        <w:rPr>
          <w:rFonts w:ascii="Times New Roman" w:hAnsi="Times New Roman" w:cs="Times New Roman"/>
          <w:sz w:val="28"/>
          <w:szCs w:val="28"/>
        </w:rPr>
        <w:t>;</w:t>
      </w:r>
    </w:p>
    <w:p w:rsidR="00386A54" w:rsidRDefault="00386A54"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я</w:t>
      </w:r>
      <w:r w:rsidR="003664E6" w:rsidRPr="00386A54">
        <w:rPr>
          <w:rFonts w:ascii="Times New Roman" w:hAnsi="Times New Roman" w:cs="Times New Roman"/>
          <w:sz w:val="28"/>
          <w:szCs w:val="28"/>
        </w:rPr>
        <w:t>влялся членом Владимирского сиропитательного заведения</w:t>
      </w:r>
      <w:r>
        <w:rPr>
          <w:rFonts w:ascii="Times New Roman" w:hAnsi="Times New Roman" w:cs="Times New Roman"/>
          <w:sz w:val="28"/>
          <w:szCs w:val="28"/>
        </w:rPr>
        <w:t>;</w:t>
      </w:r>
    </w:p>
    <w:p w:rsidR="00386A54" w:rsidRDefault="00386A54"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664E6" w:rsidRPr="00386A54">
        <w:rPr>
          <w:rFonts w:ascii="Times New Roman" w:hAnsi="Times New Roman" w:cs="Times New Roman"/>
          <w:sz w:val="28"/>
          <w:szCs w:val="28"/>
        </w:rPr>
        <w:t>тал инициатором создания в Тюмени приказчичьего клуба с целью расширения кругозора и деловых знаний местных приказчиков</w:t>
      </w:r>
      <w:r>
        <w:rPr>
          <w:rFonts w:ascii="Times New Roman" w:hAnsi="Times New Roman" w:cs="Times New Roman"/>
          <w:sz w:val="28"/>
          <w:szCs w:val="28"/>
        </w:rPr>
        <w:t>;</w:t>
      </w:r>
    </w:p>
    <w:p w:rsidR="002532CF" w:rsidRDefault="00386A54"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664E6" w:rsidRPr="00386A54">
        <w:rPr>
          <w:rFonts w:ascii="Times New Roman" w:hAnsi="Times New Roman" w:cs="Times New Roman"/>
          <w:sz w:val="28"/>
          <w:szCs w:val="28"/>
        </w:rPr>
        <w:t>пособствовал открытию в Тюмени первой общественной библиотеки, а также библиотеки приказчичьего клуба, учредил для общества попечения об учащихся бесплатную библиотеку-читальню. Оказывал народным библиотекам существенную поддержку книгами, журналами и деньгами. Обогатил фонд народной библиотеки в Тобольске более ста экземплярами книг в «роскошных переплетах», присланных им из Москвы</w:t>
      </w:r>
      <w:r w:rsidR="002532CF">
        <w:rPr>
          <w:rFonts w:ascii="Times New Roman" w:hAnsi="Times New Roman" w:cs="Times New Roman"/>
          <w:sz w:val="28"/>
          <w:szCs w:val="28"/>
        </w:rPr>
        <w:t>;</w:t>
      </w:r>
    </w:p>
    <w:p w:rsidR="002532CF" w:rsidRDefault="002532CF"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3664E6" w:rsidRPr="00386A54">
        <w:rPr>
          <w:rFonts w:ascii="Times New Roman" w:hAnsi="Times New Roman" w:cs="Times New Roman"/>
          <w:sz w:val="28"/>
          <w:szCs w:val="28"/>
        </w:rPr>
        <w:t>авал Тюменскому Александровскому реальному училищу средства на три ежегодные премии за лучшие сочине</w:t>
      </w:r>
      <w:r>
        <w:rPr>
          <w:rFonts w:ascii="Times New Roman" w:hAnsi="Times New Roman" w:cs="Times New Roman"/>
          <w:sz w:val="28"/>
          <w:szCs w:val="28"/>
        </w:rPr>
        <w:t>ния о Тюмени и Тюменском уезде;</w:t>
      </w:r>
    </w:p>
    <w:p w:rsidR="002532CF" w:rsidRDefault="002532CF"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3664E6" w:rsidRPr="00386A54">
        <w:rPr>
          <w:rFonts w:ascii="Times New Roman" w:hAnsi="Times New Roman" w:cs="Times New Roman"/>
          <w:sz w:val="28"/>
          <w:szCs w:val="28"/>
        </w:rPr>
        <w:t>набжал Александровское училище необходимыми материалами и рисунками  для практического обучения ремесленников рисованию и черчению</w:t>
      </w:r>
      <w:r>
        <w:rPr>
          <w:rFonts w:ascii="Times New Roman" w:hAnsi="Times New Roman" w:cs="Times New Roman"/>
          <w:sz w:val="28"/>
          <w:szCs w:val="28"/>
        </w:rPr>
        <w:t>; п</w:t>
      </w:r>
      <w:r w:rsidR="003664E6" w:rsidRPr="00386A54">
        <w:rPr>
          <w:rFonts w:ascii="Times New Roman" w:hAnsi="Times New Roman" w:cs="Times New Roman"/>
          <w:sz w:val="28"/>
          <w:szCs w:val="28"/>
        </w:rPr>
        <w:t>омогал тюменскому обществу попечения об учащихся книгами, учебными пособиями, деньгами, обувью, одеждой</w:t>
      </w:r>
      <w:r>
        <w:rPr>
          <w:rFonts w:ascii="Times New Roman" w:hAnsi="Times New Roman" w:cs="Times New Roman"/>
          <w:sz w:val="28"/>
          <w:szCs w:val="28"/>
        </w:rPr>
        <w:t>;</w:t>
      </w:r>
    </w:p>
    <w:p w:rsidR="002532CF" w:rsidRDefault="002532CF"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3664E6" w:rsidRPr="00386A54">
        <w:rPr>
          <w:rFonts w:ascii="Times New Roman" w:hAnsi="Times New Roman" w:cs="Times New Roman"/>
          <w:sz w:val="28"/>
          <w:szCs w:val="28"/>
        </w:rPr>
        <w:t>омогал деньгами тюменскому обществу трезвости</w:t>
      </w:r>
      <w:r>
        <w:rPr>
          <w:rFonts w:ascii="Times New Roman" w:hAnsi="Times New Roman" w:cs="Times New Roman"/>
          <w:sz w:val="28"/>
          <w:szCs w:val="28"/>
        </w:rPr>
        <w:t>;</w:t>
      </w:r>
    </w:p>
    <w:p w:rsidR="003664E6" w:rsidRPr="00386A54" w:rsidRDefault="002532CF" w:rsidP="00386A54">
      <w:pPr>
        <w:pStyle w:val="a5"/>
        <w:numPr>
          <w:ilvl w:val="0"/>
          <w:numId w:val="1"/>
        </w:numPr>
        <w:tabs>
          <w:tab w:val="left" w:pos="29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003664E6" w:rsidRPr="00386A54">
        <w:rPr>
          <w:rFonts w:ascii="Times New Roman" w:hAnsi="Times New Roman" w:cs="Times New Roman"/>
          <w:sz w:val="28"/>
          <w:szCs w:val="28"/>
        </w:rPr>
        <w:t>казывал помощь сибирским газетам и театру. Первый прислал 1000 рублей на пос</w:t>
      </w:r>
      <w:r w:rsidR="00882F6A" w:rsidRPr="00386A54">
        <w:rPr>
          <w:rFonts w:ascii="Times New Roman" w:hAnsi="Times New Roman" w:cs="Times New Roman"/>
          <w:sz w:val="28"/>
          <w:szCs w:val="28"/>
        </w:rPr>
        <w:t>тройку в Тюмени Народного дома.</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Пожертвовал иконы для Белогорского монастыря, написанные под его контролем в Москве; помимо икон пожертвовал 1000 рублей на издание брошюр о монастыре. Подарил Тюмени музей, купив коллекцию у директора Тюменского реального училища И. Я. Словцова, дополнив собственными многочисленными экспонатами. Оказал помощь в сохранении старинного архива воеводской канцелярии.</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В родной </w:t>
      </w:r>
      <w:r w:rsidR="004E6B65">
        <w:rPr>
          <w:noProof/>
          <w:lang w:eastAsia="ru-RU"/>
        </w:rPr>
        <w:drawing>
          <wp:anchor distT="0" distB="0" distL="114300" distR="114300" simplePos="0" relativeHeight="251674624" behindDoc="0" locked="0" layoutInCell="1" allowOverlap="1">
            <wp:simplePos x="2905125" y="3190875"/>
            <wp:positionH relativeFrom="margin">
              <wp:align>left</wp:align>
            </wp:positionH>
            <wp:positionV relativeFrom="margin">
              <wp:align>center</wp:align>
            </wp:positionV>
            <wp:extent cx="2505075" cy="1876425"/>
            <wp:effectExtent l="19050" t="0" r="9525" b="0"/>
            <wp:wrapSquare wrapText="bothSides"/>
            <wp:docPr id="37" name="Рисунок 37" descr="http://vip.vsluh.ru/uploads/base_image/image/1932/huge_2c342c78-12b3-4e34-b02c-d36106971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ip.vsluh.ru/uploads/base_image/image/1932/huge_2c342c78-12b3-4e34-b02c-d36106971e41.jpg"/>
                    <pic:cNvPicPr>
                      <a:picLocks noChangeAspect="1" noChangeArrowheads="1"/>
                    </pic:cNvPicPr>
                  </pic:nvPicPr>
                  <pic:blipFill>
                    <a:blip r:embed="rId26" cstate="print"/>
                    <a:srcRect/>
                    <a:stretch>
                      <a:fillRect/>
                    </a:stretch>
                  </pic:blipFill>
                  <pic:spPr bwMode="auto">
                    <a:xfrm>
                      <a:off x="0" y="0"/>
                      <a:ext cx="2505075" cy="1876425"/>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 xml:space="preserve">деревне Кулакова Чукмалдин создал Сельский банк с безвозвратным вкладом 3000 рублей для поддержки и развития местного кустарного ремесла: тележного, кошевого, веревочного, получаемые ссуды из Банка оказывали существенную поддержку ремесленникам. Давал крестьянам деньги на взнос податей, если они не могли их уплатить. В неурожайные и голодные годы, также после большого пожара оказывал кулаковцам широкую помощь: нуждающимся и бедным раздал безвозвратно на посев и продовольствие до 2-х пудов хлеба; снабжал одеждой, чаем, сахаром, помогал деньгами. Посылал новейшие сельскохозяйственные орудия и культурные урожайные семена. Основал бесплатную аптеку для жителей, которую пополнял необходимыми медикаментами. Участвовал в решении некоторых деревенских проблем и помогал найти мудрое решение. Развернул упорную борьбу с пьянством и платил в доход общества по 100-200 рублей, для того только, чтобы не открывались в деревне кабаки. Поняв бесполезность данной меры, выделил 700 рублей для открытия общественного кабака, доход от </w:t>
      </w:r>
      <w:r w:rsidRPr="008B0C2D">
        <w:rPr>
          <w:rFonts w:ascii="Times New Roman" w:hAnsi="Times New Roman" w:cs="Times New Roman"/>
          <w:sz w:val="28"/>
          <w:szCs w:val="28"/>
        </w:rPr>
        <w:lastRenderedPageBreak/>
        <w:t>которого полностью шел</w:t>
      </w:r>
      <w:r w:rsidR="004E6B65">
        <w:rPr>
          <w:rFonts w:ascii="Times New Roman" w:hAnsi="Times New Roman" w:cs="Times New Roman"/>
          <w:sz w:val="28"/>
          <w:szCs w:val="28"/>
        </w:rPr>
        <w:t xml:space="preserve"> на нужды общества.</w:t>
      </w:r>
      <w:r w:rsidR="004E6B65" w:rsidRPr="004E6B65">
        <w:t xml:space="preserve"> </w:t>
      </w:r>
      <w:r w:rsidR="004E6B65">
        <w:rPr>
          <w:noProof/>
          <w:lang w:eastAsia="ru-RU"/>
        </w:rPr>
        <w:drawing>
          <wp:inline distT="0" distB="0" distL="0" distR="0">
            <wp:extent cx="1787382" cy="1104900"/>
            <wp:effectExtent l="19050" t="0" r="3318" b="0"/>
            <wp:docPr id="40" name="Рисунок 40" descr="http://ic.pics.livejournal.com/penza/48839965/7165/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c.pics.livejournal.com/penza/48839965/7165/original.jpg"/>
                    <pic:cNvPicPr>
                      <a:picLocks noChangeAspect="1" noChangeArrowheads="1"/>
                    </pic:cNvPicPr>
                  </pic:nvPicPr>
                  <pic:blipFill>
                    <a:blip r:embed="rId27" cstate="print"/>
                    <a:srcRect/>
                    <a:stretch>
                      <a:fillRect/>
                    </a:stretch>
                  </pic:blipFill>
                  <pic:spPr bwMode="auto">
                    <a:xfrm>
                      <a:off x="0" y="0"/>
                      <a:ext cx="1787382" cy="1104900"/>
                    </a:xfrm>
                    <a:prstGeom prst="rect">
                      <a:avLst/>
                    </a:prstGeom>
                    <a:noFill/>
                    <a:ln w="9525">
                      <a:noFill/>
                      <a:miter lim="800000"/>
                      <a:headEnd/>
                      <a:tailEnd/>
                    </a:ln>
                  </pic:spPr>
                </pic:pic>
              </a:graphicData>
            </a:graphic>
          </wp:inline>
        </w:drawing>
      </w:r>
      <w:r w:rsidR="004E6B65">
        <w:rPr>
          <w:rFonts w:ascii="Times New Roman" w:hAnsi="Times New Roman" w:cs="Times New Roman"/>
          <w:sz w:val="28"/>
          <w:szCs w:val="28"/>
        </w:rPr>
        <w:t xml:space="preserve"> </w:t>
      </w:r>
      <w:r w:rsidRPr="008B0C2D">
        <w:rPr>
          <w:rFonts w:ascii="Times New Roman" w:hAnsi="Times New Roman" w:cs="Times New Roman"/>
          <w:sz w:val="28"/>
          <w:szCs w:val="28"/>
        </w:rPr>
        <w:t xml:space="preserve">Построил для крестьянских бедных детей каменную двухэтажную школу, стоившую более 16 тысяч рублей. Основал при школе библиотеку-читальню, которую снабжал книгами из Москвы. Соорудил недалеко от школы столярные ремесленные мастерские по обработке дерева для обучения ручному труду. Состоял попечителем школы и мастерской, на что ежегодно отпускал 540 рублей. Платил учителю 120 рублей, помощнику учителя 180 </w:t>
      </w:r>
      <w:r w:rsidR="001067F4">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2339340</wp:posOffset>
            </wp:positionH>
            <wp:positionV relativeFrom="paragraph">
              <wp:posOffset>3394710</wp:posOffset>
            </wp:positionV>
            <wp:extent cx="2265045" cy="1552575"/>
            <wp:effectExtent l="19050" t="0" r="1905" b="0"/>
            <wp:wrapSquare wrapText="bothSides"/>
            <wp:docPr id="43" name="Рисунок 43" descr="http://statics.photodom.com/photos/2008/10/06/100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s.photodom.com/photos/2008/10/06/1006179.jpg"/>
                    <pic:cNvPicPr>
                      <a:picLocks noChangeAspect="1" noChangeArrowheads="1"/>
                    </pic:cNvPicPr>
                  </pic:nvPicPr>
                  <pic:blipFill>
                    <a:blip r:embed="rId28" cstate="print"/>
                    <a:srcRect/>
                    <a:stretch>
                      <a:fillRect/>
                    </a:stretch>
                  </pic:blipFill>
                  <pic:spPr bwMode="auto">
                    <a:xfrm>
                      <a:off x="0" y="0"/>
                      <a:ext cx="2265045" cy="1552575"/>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 xml:space="preserve">рублей. Ежегодно высылал школьную форму и зимнюю одежду учащимся. Разбил при школе большой красивый парк, саженцы для которого специально выписывал отовсюду. Рядом с парком на речке Пановке устроил рукотворный пруд. Построил прекрасную </w:t>
      </w:r>
      <w:r w:rsidR="001067F4">
        <w:rPr>
          <w:noProof/>
          <w:lang w:eastAsia="ru-RU"/>
        </w:rPr>
        <w:drawing>
          <wp:anchor distT="0" distB="0" distL="114300" distR="114300" simplePos="0" relativeHeight="251676672" behindDoc="0" locked="0" layoutInCell="1" allowOverlap="1">
            <wp:simplePos x="0" y="0"/>
            <wp:positionH relativeFrom="column">
              <wp:posOffset>15240</wp:posOffset>
            </wp:positionH>
            <wp:positionV relativeFrom="paragraph">
              <wp:posOffset>4928235</wp:posOffset>
            </wp:positionV>
            <wp:extent cx="2085975" cy="1362075"/>
            <wp:effectExtent l="19050" t="0" r="9525" b="0"/>
            <wp:wrapSquare wrapText="bothSides"/>
            <wp:docPr id="46" name="Рисунок 46" descr="http://photos.wikimapia.org/p/00/04/93/88/9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hotos.wikimapia.org/p/00/04/93/88/93_big.jpg"/>
                    <pic:cNvPicPr>
                      <a:picLocks noChangeAspect="1" noChangeArrowheads="1"/>
                    </pic:cNvPicPr>
                  </pic:nvPicPr>
                  <pic:blipFill>
                    <a:blip r:embed="rId29"/>
                    <a:srcRect/>
                    <a:stretch>
                      <a:fillRect/>
                    </a:stretch>
                  </pic:blipFill>
                  <pic:spPr bwMode="auto">
                    <a:xfrm>
                      <a:off x="0" y="0"/>
                      <a:ext cx="2085975" cy="1362075"/>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каменную церковь в древнерусском стиле с внутренним устройством и утварью, стоимостью более 40 тысяч рублей. Выделил 360 рублей для покупки и устройства церковных домов, в том числе квартирных. Внес капитал 12 тысяч рублей на вечное время по билету Госкомиссии по погашению долгов и на вечное поминовение раба Божия Николая, проценты с данного капитала в количестве 390 рублей поступали на содержание церковного Притча. Каждые полгода вперед вносил в Сельский банк 690 рублей, ежегодные проценты от вклада шли на ремонт и поддержание благолепия храма. За преподавание Божьего закона в Кулаковской сельской школе и обучение учащихся церковному пению особо назначил священнику 240 рублей. Завещал в пользу П</w:t>
      </w:r>
      <w:r w:rsidR="00882F6A" w:rsidRPr="008B0C2D">
        <w:rPr>
          <w:rFonts w:ascii="Times New Roman" w:hAnsi="Times New Roman" w:cs="Times New Roman"/>
          <w:sz w:val="28"/>
          <w:szCs w:val="28"/>
        </w:rPr>
        <w:t>ритча 17 тысяч рублей серебром.</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lastRenderedPageBreak/>
        <w:t>Умер Николай Мартемьянович в апреле 1901 года в Берлине, где проходил лечение от тяжелого недуга. Согласно завещани</w:t>
      </w:r>
      <w:r w:rsidR="002532CF">
        <w:rPr>
          <w:rFonts w:ascii="Times New Roman" w:hAnsi="Times New Roman" w:cs="Times New Roman"/>
          <w:sz w:val="28"/>
          <w:szCs w:val="28"/>
        </w:rPr>
        <w:t>ю</w:t>
      </w:r>
      <w:r w:rsidRPr="008B0C2D">
        <w:rPr>
          <w:rFonts w:ascii="Times New Roman" w:hAnsi="Times New Roman" w:cs="Times New Roman"/>
          <w:sz w:val="28"/>
          <w:szCs w:val="28"/>
        </w:rPr>
        <w:t xml:space="preserve"> был похоронен в родной деревне Кулакова в специально сооруженном склепе при Свято-Никольском храме. В 1933 году, под веянием происходящих в стране преобразований, небольшая группа людей решила разрушить в деревне храм и избавиться от купца Чукмалдина. Им не нравилось, что кулаковцы любили и почитали своего благотворителя, кланялись ему и приносили богатые дары. После неудачной попытки сжечь тело Николая Чукмалдина, его</w:t>
      </w:r>
      <w:r w:rsidR="00882F6A" w:rsidRPr="008B0C2D">
        <w:rPr>
          <w:rFonts w:ascii="Times New Roman" w:hAnsi="Times New Roman" w:cs="Times New Roman"/>
          <w:sz w:val="28"/>
          <w:szCs w:val="28"/>
        </w:rPr>
        <w:t xml:space="preserve"> обезобразили и перезахоронили.</w:t>
      </w:r>
      <w:r w:rsidR="002532CF">
        <w:rPr>
          <w:rFonts w:ascii="Times New Roman" w:hAnsi="Times New Roman" w:cs="Times New Roman"/>
          <w:sz w:val="28"/>
          <w:szCs w:val="28"/>
        </w:rPr>
        <w:t xml:space="preserve"> </w:t>
      </w:r>
      <w:r w:rsidRPr="008B0C2D">
        <w:rPr>
          <w:rFonts w:ascii="Times New Roman" w:hAnsi="Times New Roman" w:cs="Times New Roman"/>
          <w:sz w:val="28"/>
          <w:szCs w:val="28"/>
        </w:rPr>
        <w:t>Место захоронения купца Чукмалдина неизвестно. Все предпринимаемые поиски з</w:t>
      </w:r>
      <w:r w:rsidR="00882F6A" w:rsidRPr="008B0C2D">
        <w:rPr>
          <w:rFonts w:ascii="Times New Roman" w:hAnsi="Times New Roman" w:cs="Times New Roman"/>
          <w:sz w:val="28"/>
          <w:szCs w:val="28"/>
        </w:rPr>
        <w:t>авершились пока безрезультатно.</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Николай Мартемьянович Чукмалдин прошел сложный, но яркий и насыщенный жизненный путь. До сих пор его жизнь и деятельность привлекают пристальное внимание исследователей в различных областях знаний. Интерес к его личности не только не угасает, наоборот, повышается. Объясняется это, прежде всего, его отношением к людям, жизни, своему месту в жизни, его</w:t>
      </w:r>
      <w:r w:rsidR="00882F6A" w:rsidRPr="008B0C2D">
        <w:rPr>
          <w:rFonts w:ascii="Times New Roman" w:hAnsi="Times New Roman" w:cs="Times New Roman"/>
          <w:sz w:val="28"/>
          <w:szCs w:val="28"/>
        </w:rPr>
        <w:t xml:space="preserve"> нравственностью и духовностью.</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Он не просто жил, а все время неуклонно шел вперед, думая о будущем. Внимательность, наблюдательность, накопленный багаж знаний, умение видеть перспективу помогали ему направлять свои силы в нужном направлении. Чукмалдин остро чувствовал свою ответственность перед людьми, часто опережая общество и даже само время. Высокие нравственные качества навсегда определи его место в жизни – жить и работать во благо люде</w:t>
      </w:r>
      <w:r w:rsidR="00882F6A" w:rsidRPr="008B0C2D">
        <w:rPr>
          <w:rFonts w:ascii="Times New Roman" w:hAnsi="Times New Roman" w:cs="Times New Roman"/>
          <w:sz w:val="28"/>
          <w:szCs w:val="28"/>
        </w:rPr>
        <w:t>й, во имя их светлого будущего.</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Важным мерилом нравственности в предпринимательской деятельности для Чукмалдина всегда оставалось справедливое отношение к другому. В конце жизни он перенес это и на общественные отношения. Пройдя суровую школу, добившись богатства и заняв положение, он начал сомневаться в объективности существующей социальной системы. По мнению коммерсанта, облагать налогом следовало не бедных людей, получающих средства для жизни продажей своего труда, а имеющих </w:t>
      </w:r>
      <w:r w:rsidRPr="008B0C2D">
        <w:rPr>
          <w:rFonts w:ascii="Times New Roman" w:hAnsi="Times New Roman" w:cs="Times New Roman"/>
          <w:sz w:val="28"/>
          <w:szCs w:val="28"/>
        </w:rPr>
        <w:lastRenderedPageBreak/>
        <w:t>капитал. «Чукмалдин торговал и наживал деньги словно не для себя, а по чьему-то поручению и доверенности. Он отдавал великий долг земле, которая его обогащала, щедро платя за находчивость и честную энергию. Такие дельцы в русской жизни встречаются, и влияние их на все окружающее самое благотворное», – писал о п</w:t>
      </w:r>
      <w:r w:rsidR="00882F6A" w:rsidRPr="008B0C2D">
        <w:rPr>
          <w:rFonts w:ascii="Times New Roman" w:hAnsi="Times New Roman" w:cs="Times New Roman"/>
          <w:sz w:val="28"/>
          <w:szCs w:val="28"/>
        </w:rPr>
        <w:t>редпринимателе его современник.</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При всей своей кипучей деятельности, принесшей реальную пользу людям, Николай Мартемьянович Чукмалдин оставался бескорыстным и скромным человеком. Сам он писал: «Выигрывает и богатеет в торговле тот, кто оказывает услугу обществу. Наивыгоднейший товар — доверие, а доверие дается только безупречной честности и торговому бескорыстию. Богатеет только изобретатель, пионер нового общеполезного дела. Все то, что добыто неправедно, посредством обмана, своекорыстия и зла, носит в себе самом смерть. Жизненно и прочно одно добро». Его забота о благосостоянии людей была не разовой акцией, а сознательной, упорной и плодотворной работой на протяжении всей жизни, буквально до последнего дня. Освящение построенного им в Кулакова храма совпало с днем его погребения.</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 xml:space="preserve">На </w:t>
      </w:r>
      <w:r w:rsidR="001067F4">
        <w:rPr>
          <w:noProof/>
          <w:lang w:eastAsia="ru-RU"/>
        </w:rPr>
        <w:drawing>
          <wp:anchor distT="0" distB="0" distL="114300" distR="114300" simplePos="0" relativeHeight="251677696" behindDoc="0" locked="0" layoutInCell="1" allowOverlap="1">
            <wp:simplePos x="0" y="0"/>
            <wp:positionH relativeFrom="column">
              <wp:posOffset>1034415</wp:posOffset>
            </wp:positionH>
            <wp:positionV relativeFrom="paragraph">
              <wp:posOffset>-1270</wp:posOffset>
            </wp:positionV>
            <wp:extent cx="2206625" cy="1657350"/>
            <wp:effectExtent l="19050" t="0" r="3175" b="0"/>
            <wp:wrapSquare wrapText="bothSides"/>
            <wp:docPr id="49" name="Рисунок 49" descr="http://vip.vsluh.ru/uploads/base_image/image/1918/huge_d408b653-ab08-46ce-afcc-867d56155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ip.vsluh.ru/uploads/base_image/image/1918/huge_d408b653-ab08-46ce-afcc-867d5615586f.jpg"/>
                    <pic:cNvPicPr>
                      <a:picLocks noChangeAspect="1" noChangeArrowheads="1"/>
                    </pic:cNvPicPr>
                  </pic:nvPicPr>
                  <pic:blipFill>
                    <a:blip r:embed="rId30" cstate="print"/>
                    <a:srcRect/>
                    <a:stretch>
                      <a:fillRect/>
                    </a:stretch>
                  </pic:blipFill>
                  <pic:spPr bwMode="auto">
                    <a:xfrm>
                      <a:off x="0" y="0"/>
                      <a:ext cx="2206625" cy="1657350"/>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бульваре Николая Чумалдина открыли фонтан и памятник известного тюменского купца, писателя, мецената и общественного деятеля, в честь которого была названа длинная аллея берез вдоль улицы 30 лет Победы в Восточном округе. В прошлом году бульвар был благоустроен. К нынешнему лету зеленый уголок украсил необычный фонтан.</w:t>
      </w:r>
      <w:r w:rsidR="001067F4" w:rsidRPr="001067F4">
        <w:t xml:space="preserve"> </w:t>
      </w:r>
      <w:r w:rsidRPr="008B0C2D">
        <w:rPr>
          <w:rFonts w:ascii="Times New Roman" w:hAnsi="Times New Roman" w:cs="Times New Roman"/>
          <w:sz w:val="28"/>
          <w:szCs w:val="28"/>
        </w:rPr>
        <w:t xml:space="preserve">Струи воды бьют прямо из земли и причудливо играют в воздухе. На современный фонтан с высоты постамента смотрит Николай Чукмалдин. Он как будто пришел посмотреть на нас из XIX века. Примечательно, что памятник меценату из прошлого был возведен при участии спонсоров. Названия предприятий отражены на </w:t>
      </w:r>
      <w:r w:rsidRPr="008B0C2D">
        <w:rPr>
          <w:rFonts w:ascii="Times New Roman" w:hAnsi="Times New Roman" w:cs="Times New Roman"/>
          <w:sz w:val="28"/>
          <w:szCs w:val="28"/>
        </w:rPr>
        <w:lastRenderedPageBreak/>
        <w:t>тыльной стороне постамента. Руководитель</w:t>
      </w:r>
      <w:r w:rsidR="00863296">
        <w:rPr>
          <w:rFonts w:ascii="Times New Roman" w:hAnsi="Times New Roman" w:cs="Times New Roman"/>
          <w:sz w:val="28"/>
          <w:szCs w:val="28"/>
        </w:rPr>
        <w:t xml:space="preserve"> управы Восточного округа Тюмени </w:t>
      </w:r>
      <w:r w:rsidRPr="008B0C2D">
        <w:rPr>
          <w:rFonts w:ascii="Times New Roman" w:hAnsi="Times New Roman" w:cs="Times New Roman"/>
          <w:sz w:val="28"/>
          <w:szCs w:val="28"/>
        </w:rPr>
        <w:t>Владислав Черкашин поблагодарил всех, кто оказал помощь в создании памятника и благоустройстве бульвара. Слова благодарности прозвучали и из уст праправнучки Николая Чукмалдина – Лидии Александровны.</w:t>
      </w:r>
    </w:p>
    <w:p w:rsidR="003664E6" w:rsidRPr="008B0C2D" w:rsidRDefault="003664E6" w:rsidP="00882F6A">
      <w:pPr>
        <w:tabs>
          <w:tab w:val="left" w:pos="2990"/>
        </w:tabs>
        <w:spacing w:after="0" w:line="360" w:lineRule="auto"/>
        <w:ind w:firstLine="851"/>
        <w:jc w:val="both"/>
        <w:rPr>
          <w:rFonts w:ascii="Times New Roman" w:hAnsi="Times New Roman" w:cs="Times New Roman"/>
          <w:sz w:val="28"/>
          <w:szCs w:val="28"/>
        </w:rPr>
      </w:pPr>
      <w:r w:rsidRPr="008B0C2D">
        <w:rPr>
          <w:rFonts w:ascii="Times New Roman" w:hAnsi="Times New Roman" w:cs="Times New Roman"/>
          <w:sz w:val="28"/>
          <w:szCs w:val="28"/>
        </w:rPr>
        <w:t>С 2010 года Тюменский государственный университет проводит научную конференцию Чукмалдинские чтения.</w:t>
      </w:r>
      <w:r w:rsidR="001067F4" w:rsidRPr="001067F4">
        <w:t xml:space="preserve"> </w:t>
      </w:r>
      <w:r w:rsidR="001067F4">
        <w:rPr>
          <w:noProof/>
          <w:lang w:eastAsia="ru-RU"/>
        </w:rPr>
        <w:drawing>
          <wp:anchor distT="0" distB="0" distL="114300" distR="114300" simplePos="0" relativeHeight="251678720" behindDoc="0" locked="0" layoutInCell="1" allowOverlap="1">
            <wp:simplePos x="0" y="0"/>
            <wp:positionH relativeFrom="column">
              <wp:posOffset>15240</wp:posOffset>
            </wp:positionH>
            <wp:positionV relativeFrom="paragraph">
              <wp:posOffset>613410</wp:posOffset>
            </wp:positionV>
            <wp:extent cx="2466975" cy="1638300"/>
            <wp:effectExtent l="19050" t="0" r="9525" b="0"/>
            <wp:wrapSquare wrapText="bothSides"/>
            <wp:docPr id="61" name="Рисунок 61" descr="http://7dniv.info/sites/default/files/image_2014/profe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7dniv.info/sites/default/files/image_2014/profesor.jpg"/>
                    <pic:cNvPicPr>
                      <a:picLocks noChangeAspect="1" noChangeArrowheads="1"/>
                    </pic:cNvPicPr>
                  </pic:nvPicPr>
                  <pic:blipFill>
                    <a:blip r:embed="rId31" cstate="print"/>
                    <a:srcRect/>
                    <a:stretch>
                      <a:fillRect/>
                    </a:stretch>
                  </pic:blipFill>
                  <pic:spPr bwMode="auto">
                    <a:xfrm>
                      <a:off x="0" y="0"/>
                      <a:ext cx="2466975" cy="1638300"/>
                    </a:xfrm>
                    <a:prstGeom prst="rect">
                      <a:avLst/>
                    </a:prstGeom>
                    <a:noFill/>
                    <a:ln w="9525">
                      <a:noFill/>
                      <a:miter lim="800000"/>
                      <a:headEnd/>
                      <a:tailEnd/>
                    </a:ln>
                  </pic:spPr>
                </pic:pic>
              </a:graphicData>
            </a:graphic>
          </wp:anchor>
        </w:drawing>
      </w:r>
      <w:r w:rsidRPr="008B0C2D">
        <w:rPr>
          <w:rFonts w:ascii="Times New Roman" w:hAnsi="Times New Roman" w:cs="Times New Roman"/>
          <w:sz w:val="28"/>
          <w:szCs w:val="28"/>
        </w:rPr>
        <w:t xml:space="preserve"> В том же году в Тюмени появился Бульвар Николая Чукмалдина (зелёная зона вдоль улицы 30 лет Победы между улицами Пермякова и Николая Фёдорова). В 2014 году здесь торжественно открылся памятник Николаю Чукмалдину.</w:t>
      </w:r>
      <w:r w:rsidR="001067F4" w:rsidRPr="001067F4">
        <w:t xml:space="preserve"> </w:t>
      </w:r>
      <w:r w:rsidR="001067F4">
        <w:rPr>
          <w:noProof/>
          <w:lang w:eastAsia="ru-RU"/>
        </w:rPr>
        <w:drawing>
          <wp:anchor distT="0" distB="0" distL="114300" distR="114300" simplePos="0" relativeHeight="251679744" behindDoc="0" locked="0" layoutInCell="1" allowOverlap="1">
            <wp:simplePos x="0" y="0"/>
            <wp:positionH relativeFrom="column">
              <wp:posOffset>3644265</wp:posOffset>
            </wp:positionH>
            <wp:positionV relativeFrom="paragraph">
              <wp:posOffset>2146935</wp:posOffset>
            </wp:positionV>
            <wp:extent cx="2225675" cy="1666875"/>
            <wp:effectExtent l="19050" t="0" r="3175" b="0"/>
            <wp:wrapSquare wrapText="bothSides"/>
            <wp:docPr id="64" name="Рисунок 64" descr="http://vip.vsluh.ru/uploads/base_image/image/1940/huge_c3832e07-397d-4fa7-bcd3-2d918adb9c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ip.vsluh.ru/uploads/base_image/image/1940/huge_c3832e07-397d-4fa7-bcd3-2d918adb9cd8.jpg"/>
                    <pic:cNvPicPr>
                      <a:picLocks noChangeAspect="1" noChangeArrowheads="1"/>
                    </pic:cNvPicPr>
                  </pic:nvPicPr>
                  <pic:blipFill>
                    <a:blip r:embed="rId32" cstate="print"/>
                    <a:srcRect/>
                    <a:stretch>
                      <a:fillRect/>
                    </a:stretch>
                  </pic:blipFill>
                  <pic:spPr bwMode="auto">
                    <a:xfrm>
                      <a:off x="0" y="0"/>
                      <a:ext cx="2225675" cy="1666875"/>
                    </a:xfrm>
                    <a:prstGeom prst="rect">
                      <a:avLst/>
                    </a:prstGeom>
                    <a:noFill/>
                    <a:ln w="9525">
                      <a:noFill/>
                      <a:miter lim="800000"/>
                      <a:headEnd/>
                      <a:tailEnd/>
                    </a:ln>
                  </pic:spPr>
                </pic:pic>
              </a:graphicData>
            </a:graphic>
          </wp:anchor>
        </w:drawing>
      </w:r>
    </w:p>
    <w:p w:rsidR="003664E6" w:rsidRPr="008B0C2D" w:rsidRDefault="003664E6" w:rsidP="003664E6">
      <w:pPr>
        <w:tabs>
          <w:tab w:val="left" w:pos="2990"/>
        </w:tabs>
        <w:spacing w:after="0" w:line="360" w:lineRule="auto"/>
        <w:ind w:firstLine="851"/>
        <w:rPr>
          <w:rFonts w:ascii="Times New Roman" w:hAnsi="Times New Roman" w:cs="Times New Roman"/>
          <w:sz w:val="28"/>
          <w:szCs w:val="28"/>
        </w:rPr>
      </w:pPr>
    </w:p>
    <w:sectPr w:rsidR="003664E6" w:rsidRPr="008B0C2D" w:rsidSect="003B1C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4C8" w:rsidRDefault="005314C8" w:rsidP="000931D9">
      <w:pPr>
        <w:spacing w:after="0" w:line="240" w:lineRule="auto"/>
      </w:pPr>
      <w:r>
        <w:separator/>
      </w:r>
    </w:p>
  </w:endnote>
  <w:endnote w:type="continuationSeparator" w:id="0">
    <w:p w:rsidR="005314C8" w:rsidRDefault="005314C8" w:rsidP="000931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4C8" w:rsidRDefault="005314C8" w:rsidP="000931D9">
      <w:pPr>
        <w:spacing w:after="0" w:line="240" w:lineRule="auto"/>
      </w:pPr>
      <w:r>
        <w:separator/>
      </w:r>
    </w:p>
  </w:footnote>
  <w:footnote w:type="continuationSeparator" w:id="0">
    <w:p w:rsidR="005314C8" w:rsidRDefault="005314C8" w:rsidP="000931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A45F6"/>
    <w:multiLevelType w:val="hybridMultilevel"/>
    <w:tmpl w:val="6E820A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2787D"/>
    <w:rsid w:val="00040FE0"/>
    <w:rsid w:val="000931D9"/>
    <w:rsid w:val="001067F4"/>
    <w:rsid w:val="001459E5"/>
    <w:rsid w:val="001C7025"/>
    <w:rsid w:val="002532CF"/>
    <w:rsid w:val="003024ED"/>
    <w:rsid w:val="003664E6"/>
    <w:rsid w:val="00386A54"/>
    <w:rsid w:val="003B1CA7"/>
    <w:rsid w:val="004E6B65"/>
    <w:rsid w:val="00526CF6"/>
    <w:rsid w:val="005314C8"/>
    <w:rsid w:val="00725EB8"/>
    <w:rsid w:val="007355D4"/>
    <w:rsid w:val="007F0B3F"/>
    <w:rsid w:val="00833E59"/>
    <w:rsid w:val="00863296"/>
    <w:rsid w:val="00882F6A"/>
    <w:rsid w:val="008B0C2D"/>
    <w:rsid w:val="0092787D"/>
    <w:rsid w:val="00A34E50"/>
    <w:rsid w:val="00A46D0E"/>
    <w:rsid w:val="00A86524"/>
    <w:rsid w:val="00CC59DA"/>
    <w:rsid w:val="00D13BB7"/>
    <w:rsid w:val="00D50763"/>
    <w:rsid w:val="00DC2DBE"/>
    <w:rsid w:val="00DE1A2A"/>
    <w:rsid w:val="00E377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C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9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59DA"/>
    <w:rPr>
      <w:rFonts w:ascii="Tahoma" w:hAnsi="Tahoma" w:cs="Tahoma"/>
      <w:sz w:val="16"/>
      <w:szCs w:val="16"/>
    </w:rPr>
  </w:style>
  <w:style w:type="paragraph" w:styleId="a5">
    <w:name w:val="List Paragraph"/>
    <w:basedOn w:val="a"/>
    <w:uiPriority w:val="34"/>
    <w:qFormat/>
    <w:rsid w:val="00386A54"/>
    <w:pPr>
      <w:ind w:left="720"/>
      <w:contextualSpacing/>
    </w:pPr>
  </w:style>
  <w:style w:type="paragraph" w:styleId="a6">
    <w:name w:val="header"/>
    <w:basedOn w:val="a"/>
    <w:link w:val="a7"/>
    <w:uiPriority w:val="99"/>
    <w:semiHidden/>
    <w:unhideWhenUsed/>
    <w:rsid w:val="000931D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0931D9"/>
  </w:style>
  <w:style w:type="paragraph" w:styleId="a8">
    <w:name w:val="footer"/>
    <w:basedOn w:val="a"/>
    <w:link w:val="a9"/>
    <w:uiPriority w:val="99"/>
    <w:semiHidden/>
    <w:unhideWhenUsed/>
    <w:rsid w:val="000931D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931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59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59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te4estvo.ru/uploads/1407087681_38027.jpg"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A4%D0%B0%D0%B9%D0%BB:Mamontov_SI.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5081</Words>
  <Characters>28968</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Packard</dc:creator>
  <cp:keywords/>
  <dc:description/>
  <cp:lastModifiedBy>123</cp:lastModifiedBy>
  <cp:revision>14</cp:revision>
  <dcterms:created xsi:type="dcterms:W3CDTF">2015-11-15T11:22:00Z</dcterms:created>
  <dcterms:modified xsi:type="dcterms:W3CDTF">2015-11-23T14:41:00Z</dcterms:modified>
</cp:coreProperties>
</file>